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FB0" w:rsidRPr="00E62ABE" w:rsidRDefault="009E2646" w:rsidP="00622B74">
      <w:pPr>
        <w:pStyle w:val="COMISSO"/>
        <w:spacing w:line="276" w:lineRule="auto"/>
        <w:jc w:val="center"/>
      </w:pPr>
      <w:bookmarkStart w:id="0" w:name="_GoBack"/>
      <w:bookmarkEnd w:id="0"/>
      <w:r w:rsidRPr="00E62ABE">
        <w:t>Comissão de Educação</w:t>
      </w:r>
    </w:p>
    <w:p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>Projeto de Lei Nº 4.533, DE 2021</w:t>
      </w:r>
    </w:p>
    <w:p w:rsidR="00A80B8B" w:rsidRPr="00E62ABE" w:rsidRDefault="00A80B8B" w:rsidP="00A80B8B">
      <w:pPr>
        <w:pStyle w:val="APENSO"/>
      </w:pPr>
      <w:r w:rsidRPr="00E62ABE">
        <w:t>Apensado: PL nº 4.507/2021</w:t>
      </w:r>
    </w:p>
    <w:p w:rsidR="00F052F8" w:rsidRPr="00E62ABE" w:rsidRDefault="00187F17" w:rsidP="00C41D84">
      <w:pPr>
        <w:pStyle w:val="EMENTA"/>
        <w:widowControl/>
      </w:pPr>
      <w:r w:rsidRPr="00E62ABE">
        <w:t>Acrescenta o art. 30-A à Lei nº 12.846, de 1º de agosto de 2013 (Lei Anticorrupção), para instituir a Semana de Promoção da Educação para a Integridade nas escolas públicas e privadas da educação básica.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Autores: </w:t>
      </w:r>
      <w:r w:rsidRPr="00763A86">
        <w:rPr>
          <w:b w:val="0"/>
        </w:rPr>
        <w:t>Deputados TABATA AMARAL  E OUTROS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Relatora: </w:t>
      </w:r>
      <w:r w:rsidRPr="00763A86">
        <w:rPr>
          <w:b w:val="0"/>
        </w:rPr>
        <w:t>Deputada ALICE PORTUGAL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D44532" w:rsidRPr="00D44532" w:rsidRDefault="00D44532" w:rsidP="00D44532">
      <w:pPr>
        <w:pStyle w:val="CORPOPADRO"/>
        <w:rPr>
          <w:color w:val="auto"/>
        </w:rPr>
      </w:pPr>
      <w:r w:rsidRPr="00D44532">
        <w:rPr>
          <w:color w:val="auto"/>
        </w:rPr>
        <w:t xml:space="preserve">O Projeto de Lei nº 4.533, de 2021, de autoria dos Deputados Tabata Amaral, Felipe Rigoni, Fábio Trad, Alex Manente, </w:t>
      </w:r>
      <w:r w:rsidR="00350C83" w:rsidRPr="00D44532">
        <w:rPr>
          <w:color w:val="auto"/>
        </w:rPr>
        <w:t>Áureo</w:t>
      </w:r>
      <w:r w:rsidRPr="00D44532">
        <w:rPr>
          <w:color w:val="auto"/>
        </w:rPr>
        <w:t xml:space="preserve"> Ribeiro, Carla Dickson, Roberto de Lucena, Professora Dayane Pimentel, Professor Israel Batista, Rodrigo Agostinho, Leda Sadala e Bira do Pindaré, </w:t>
      </w:r>
      <w:r w:rsidR="00821F51">
        <w:rPr>
          <w:color w:val="auto"/>
        </w:rPr>
        <w:t>t</w:t>
      </w:r>
      <w:r w:rsidR="00350C83">
        <w:rPr>
          <w:color w:val="auto"/>
        </w:rPr>
        <w:t xml:space="preserve">em por objetivo </w:t>
      </w:r>
      <w:r w:rsidRPr="00D44532">
        <w:rPr>
          <w:color w:val="auto"/>
        </w:rPr>
        <w:t>acrescenta</w:t>
      </w:r>
      <w:r w:rsidR="00350C83">
        <w:rPr>
          <w:color w:val="auto"/>
        </w:rPr>
        <w:t>r</w:t>
      </w:r>
      <w:r w:rsidRPr="00D44532">
        <w:rPr>
          <w:color w:val="auto"/>
        </w:rPr>
        <w:t xml:space="preserve"> o art. 30-A à Lei nº 12.846, de 1º de agosto de 2013 (Lei Anticorrupção), para instituir a </w:t>
      </w:r>
      <w:r w:rsidR="00350C83">
        <w:rPr>
          <w:color w:val="auto"/>
        </w:rPr>
        <w:t>“</w:t>
      </w:r>
      <w:r w:rsidRPr="00D44532">
        <w:rPr>
          <w:color w:val="auto"/>
        </w:rPr>
        <w:t>Semana de Promoção da Educação para a Integridade nas escolas públicas e privadas da educação básica</w:t>
      </w:r>
      <w:r w:rsidR="00350C83">
        <w:rPr>
          <w:color w:val="auto"/>
        </w:rPr>
        <w:t>”</w:t>
      </w:r>
      <w:r w:rsidRPr="00D44532">
        <w:rPr>
          <w:color w:val="auto"/>
        </w:rPr>
        <w:t>.</w:t>
      </w:r>
    </w:p>
    <w:p w:rsidR="00D44532" w:rsidRPr="00D44532" w:rsidRDefault="00D44532" w:rsidP="00D44532">
      <w:pPr>
        <w:pStyle w:val="CORPOPADRO"/>
        <w:rPr>
          <w:color w:val="auto"/>
        </w:rPr>
      </w:pPr>
      <w:r w:rsidRPr="00D44532">
        <w:rPr>
          <w:color w:val="auto"/>
        </w:rPr>
        <w:t xml:space="preserve">Para exame de mérito, a matéria foi distribuída </w:t>
      </w:r>
      <w:r w:rsidR="00350C83">
        <w:rPr>
          <w:color w:val="auto"/>
        </w:rPr>
        <w:t>a</w:t>
      </w:r>
      <w:r w:rsidRPr="00D44532">
        <w:rPr>
          <w:color w:val="auto"/>
        </w:rPr>
        <w:t xml:space="preserve"> esta Comissão de Educação e para a Comissão de Finanças e Tributação. Para exame de constitucionalidade e juridicidade, foi distribuída à Comissão de Constituição e Justiça e de Cidadania.</w:t>
      </w:r>
    </w:p>
    <w:p w:rsidR="00C65E5D" w:rsidRDefault="00D44532" w:rsidP="00C65E5D">
      <w:pPr>
        <w:pStyle w:val="CORPOPADRO"/>
        <w:rPr>
          <w:color w:val="auto"/>
        </w:rPr>
      </w:pPr>
      <w:r w:rsidRPr="00D44532">
        <w:rPr>
          <w:color w:val="auto"/>
        </w:rPr>
        <w:t>A Proposição está sujeita à apreciação conclusiva pelas comissões, de acordo com o art. 24, II, do Regimento Interno da Câmara dos Deputados (RICD). O rito de tramitação é ordinário, consoante preceitua o art. 151, III, do RICD.</w:t>
      </w:r>
      <w:r w:rsidR="00C65E5D">
        <w:rPr>
          <w:color w:val="auto"/>
        </w:rPr>
        <w:t xml:space="preserve"> </w:t>
      </w:r>
    </w:p>
    <w:p w:rsidR="00C65E5D" w:rsidRDefault="00350C83" w:rsidP="00D44532">
      <w:pPr>
        <w:pStyle w:val="CORPOPADRO"/>
      </w:pPr>
      <w:r>
        <w:lastRenderedPageBreak/>
        <w:t>Em 24/04/2021 f</w:t>
      </w:r>
      <w:r w:rsidR="00C65E5D">
        <w:t xml:space="preserve">oi apensado ao projeto original o </w:t>
      </w:r>
      <w:r w:rsidR="00D44532">
        <w:t>PL nº 4.507/2021, de autoria do</w:t>
      </w:r>
      <w:r w:rsidR="00C65E5D">
        <w:t xml:space="preserve"> </w:t>
      </w:r>
      <w:r w:rsidR="00D44532">
        <w:t xml:space="preserve">Senado Federal - Alessandro Vieira, que altera a Lei nº 12.846, de 1º de agosto de 2013 (Lei Anticorrupção), </w:t>
      </w:r>
      <w:r w:rsidR="00C65E5D">
        <w:t>com teor idêntico</w:t>
      </w:r>
      <w:r w:rsidR="0025467A">
        <w:t>,</w:t>
      </w:r>
      <w:r w:rsidR="00C65E5D">
        <w:t xml:space="preserve"> </w:t>
      </w:r>
      <w:r w:rsidR="00D44532">
        <w:t xml:space="preserve">para instituir a </w:t>
      </w:r>
      <w:r w:rsidR="00C65E5D">
        <w:t>“</w:t>
      </w:r>
      <w:r w:rsidR="00D44532">
        <w:t>Semana de Promoção da Educação para a Integridade nas escolas públicas e privadas da educação básica</w:t>
      </w:r>
      <w:r w:rsidR="00C65E5D">
        <w:t>”</w:t>
      </w:r>
      <w:r w:rsidR="00D44532">
        <w:t>.</w:t>
      </w:r>
      <w:r w:rsidR="00C65E5D">
        <w:t xml:space="preserve"> A apensação ensejou a redefinição do </w:t>
      </w:r>
      <w:r w:rsidR="00C65E5D" w:rsidRPr="0025467A">
        <w:rPr>
          <w:b/>
        </w:rPr>
        <w:t>regime de tramitação que passou a ser o de prioridade</w:t>
      </w:r>
      <w:r w:rsidR="00C65E5D">
        <w:t>.</w:t>
      </w:r>
    </w:p>
    <w:p w:rsidR="00D44532" w:rsidRPr="00DF4231" w:rsidRDefault="00D44532" w:rsidP="00D44532">
      <w:pPr>
        <w:pStyle w:val="CORPOPADRO"/>
      </w:pPr>
      <w:r w:rsidRPr="003C2ED8">
        <w:t>Ao fim do prazo regimental, não foram apresentadas emendas ao projeto, nesta Comissão.</w:t>
      </w:r>
    </w:p>
    <w:p w:rsidR="00421429" w:rsidRDefault="00396EC1" w:rsidP="00A973AF">
      <w:pPr>
        <w:pStyle w:val="CORPOPADRO"/>
      </w:pPr>
      <w:r>
        <w:t xml:space="preserve">Na Comissão de Educação, em 07/06/2022, </w:t>
      </w:r>
      <w:r w:rsidR="0025467A">
        <w:t xml:space="preserve">antes portanto do apensado, </w:t>
      </w:r>
      <w:r>
        <w:t>foi apresentado parecer do Relator, Dep. Marcelo Calero (PSD-RJ), pela aprovação, com sub</w:t>
      </w:r>
      <w:r w:rsidR="00421429">
        <w:t>stitutivo</w:t>
      </w:r>
      <w:r w:rsidR="0025467A">
        <w:t>. Não houve</w:t>
      </w:r>
      <w:r w:rsidR="00421429">
        <w:t>, porém</w:t>
      </w:r>
      <w:r w:rsidR="0025467A">
        <w:t>, oportunidade para sua apreciação.</w:t>
      </w:r>
    </w:p>
    <w:p w:rsidR="004F6213" w:rsidRDefault="004F6213" w:rsidP="00A973AF">
      <w:pPr>
        <w:pStyle w:val="CORPOPADRO"/>
      </w:pPr>
      <w:r>
        <w:t xml:space="preserve">A apreciação da proposição é conclusiva pelas Comissões e seu regime de tramitação é prioridade, conforme o art. 24, inciso II e art. 151, inciso II, ambos do Regimento Interno da Câmara dos Deputados (RICD). </w:t>
      </w:r>
    </w:p>
    <w:p w:rsidR="00902C46" w:rsidRPr="00202AC8" w:rsidRDefault="00462F88" w:rsidP="00421429">
      <w:pPr>
        <w:pStyle w:val="CORPOPADRO"/>
      </w:pPr>
      <w:r>
        <w:t>É o relatório.</w:t>
      </w:r>
    </w:p>
    <w:p w:rsidR="000C4FB0" w:rsidRPr="00E62ABE" w:rsidRDefault="008514F6" w:rsidP="00C41D84">
      <w:pPr>
        <w:pStyle w:val="RELATRIOVOTO"/>
        <w:keepNext w:val="0"/>
        <w:widowControl/>
      </w:pPr>
      <w:r w:rsidRPr="00E62ABE">
        <w:t xml:space="preserve">II - VOTO </w:t>
      </w:r>
      <w:r w:rsidR="00FD6180" w:rsidRPr="00E62ABE">
        <w:t>da</w:t>
      </w:r>
      <w:r w:rsidR="00187F17" w:rsidRPr="00E62ABE">
        <w:t xml:space="preserve"> </w:t>
      </w:r>
      <w:r w:rsidR="00FD6180" w:rsidRPr="00E62ABE">
        <w:t>Relatora</w:t>
      </w:r>
    </w:p>
    <w:p w:rsidR="00C65E5D" w:rsidRDefault="00C65E5D" w:rsidP="00C65E5D">
      <w:pPr>
        <w:pStyle w:val="CORPOPADRO"/>
      </w:pPr>
      <w:r>
        <w:t xml:space="preserve">O Projeto de Lei nº 4.533, de 2021, altera a Lei nº 12.846, de 1º de agosto de 2013, também denominada Lei Anticorrupção, para instituir a </w:t>
      </w:r>
      <w:r w:rsidR="0025467A">
        <w:t>“</w:t>
      </w:r>
      <w:r>
        <w:t>Semana de Promoção da Educação para a Integridade</w:t>
      </w:r>
      <w:r w:rsidR="0025467A">
        <w:t>”</w:t>
      </w:r>
      <w:r>
        <w:t xml:space="preserve">, a ser realizada anualmente em outubro, em todas as instituições públicas e privadas de ensino da educação básica. </w:t>
      </w:r>
    </w:p>
    <w:p w:rsidR="00421429" w:rsidRDefault="00821F51" w:rsidP="00C65E5D">
      <w:pPr>
        <w:pStyle w:val="CORPOPADRO"/>
      </w:pPr>
      <w:r w:rsidRPr="00821F51">
        <w:t>Em igual sentido dispõe seu apensado, o Projeto de Lei nº 4.507, oriundo do Senado Federal, de iniciativa do Senador Alessandro Vieira.</w:t>
      </w:r>
      <w:r w:rsidR="00421429">
        <w:t xml:space="preserve"> </w:t>
      </w:r>
    </w:p>
    <w:p w:rsidR="00F62D6A" w:rsidRDefault="00821F51" w:rsidP="00C65E5D">
      <w:pPr>
        <w:pStyle w:val="CORPOPADRO"/>
      </w:pPr>
      <w:r w:rsidRPr="00821F51">
        <w:t xml:space="preserve">Em 07/06/2022, o então Deputado Marcelo Calero apresentou Parecer com Substitutivo. Lamentavelmente, não houve deliberação na Comissão de Educação sobre o referido parecer. Registramos que essa ausência de apreciação representou uma perda, em razão da qualidade do trabalho realizado pelo Deputado Marcelo Calero, a quem rendemos </w:t>
      </w:r>
      <w:r w:rsidRPr="00821F51">
        <w:lastRenderedPageBreak/>
        <w:t>homenagem. Tal circunstância nos dá a tranquilidade e a honra de fundamentar-nos essencialmente em seu texto.</w:t>
      </w:r>
    </w:p>
    <w:p w:rsidR="0025467A" w:rsidRDefault="00821F51" w:rsidP="00C65E5D">
      <w:pPr>
        <w:pStyle w:val="CORPOPADRO"/>
      </w:pPr>
      <w:r>
        <w:t>A</w:t>
      </w:r>
      <w:r w:rsidR="0025467A">
        <w:t xml:space="preserve"> </w:t>
      </w:r>
      <w:r w:rsidR="00C65E5D">
        <w:t xml:space="preserve">proposição </w:t>
      </w:r>
      <w:r w:rsidR="00421429">
        <w:t xml:space="preserve">principal </w:t>
      </w:r>
      <w:r w:rsidR="00C65E5D">
        <w:t>possui cinco artigos</w:t>
      </w:r>
      <w:r>
        <w:t>:</w:t>
      </w:r>
      <w:r w:rsidR="00C65E5D">
        <w:t xml:space="preserve"> </w:t>
      </w:r>
    </w:p>
    <w:p w:rsidR="00821F51" w:rsidRDefault="00821F51" w:rsidP="00821F51">
      <w:pPr>
        <w:pStyle w:val="CORPOPADRO"/>
      </w:pPr>
      <w:r>
        <w:t>- Art. 1º – indica o objeto legislativo e define o conceito de “educação para a integridade”;</w:t>
      </w:r>
    </w:p>
    <w:p w:rsidR="00821F51" w:rsidRDefault="00821F51" w:rsidP="00821F51">
      <w:pPr>
        <w:pStyle w:val="CORPOPADRO"/>
      </w:pPr>
      <w:r>
        <w:t>- Art. 2º – acrescenta o art. 30-A à Lei nº 12.846, de 2013, instituindo a Semana de Promoção da Educação para a Integridade em todas as instituições públicas e privadas de ensino da educação básica;</w:t>
      </w:r>
    </w:p>
    <w:p w:rsidR="00821F51" w:rsidRDefault="00821F51" w:rsidP="00821F51">
      <w:pPr>
        <w:pStyle w:val="CORPOPADRO"/>
      </w:pPr>
      <w:r>
        <w:t>- Art. 3º – estabelece que o Poder Executivo, em regime de colaboração com os Estados, o Distrito Federal e os Municípios, desenvolverá programas de capacitação de profissionais da educação e de elaboração de material didático adequado para a promoção das atividades da Semana;</w:t>
      </w:r>
    </w:p>
    <w:p w:rsidR="00821F51" w:rsidRDefault="00821F51" w:rsidP="00821F51">
      <w:pPr>
        <w:pStyle w:val="CORPOPADRO"/>
      </w:pPr>
      <w:r>
        <w:t>- Art. 4º – determina que o Poder Executivo realizará, bianualmente, avaliações sobre a execução da Semana nas escolas;</w:t>
      </w:r>
    </w:p>
    <w:p w:rsidR="00C65E5D" w:rsidRDefault="00821F51" w:rsidP="00821F51">
      <w:pPr>
        <w:pStyle w:val="CORPOPADRO"/>
      </w:pPr>
      <w:r>
        <w:t>- Art. 5º – dispõe sobre a cláusula de vigência, estabelecendo que a lei produzirá efeitos após 365 (trezentos e sessenta e cinco) dias da publicação.</w:t>
      </w:r>
    </w:p>
    <w:p w:rsidR="00F62D6A" w:rsidRDefault="00821F51" w:rsidP="00C65E5D">
      <w:pPr>
        <w:pStyle w:val="CORPOPADRO"/>
      </w:pPr>
      <w:r w:rsidRPr="00821F51">
        <w:t>Embora difira na forma, a proposição apensada apresenta teor substancialmente idêntico, com redação em grande medida coincidente, razão pela qual lhe dispensamos o mesmo tratamento descritivo.</w:t>
      </w:r>
    </w:p>
    <w:p w:rsidR="00F62D6A" w:rsidRDefault="00F62D6A" w:rsidP="00F62D6A">
      <w:pPr>
        <w:pStyle w:val="CORPOPADRO"/>
      </w:pPr>
      <w:r>
        <w:t>Somos favoráveis às duas proposiç</w:t>
      </w:r>
      <w:r w:rsidR="00821F51">
        <w:t>ões</w:t>
      </w:r>
      <w:r>
        <w:t>. A matéria em exame é resultado de um notável esforço da sociedade brasileira para promover medidas de combate à corrupção.</w:t>
      </w:r>
    </w:p>
    <w:p w:rsidR="00BA3659" w:rsidRDefault="00821F51" w:rsidP="00C65E5D">
      <w:pPr>
        <w:pStyle w:val="CORPOPADRO"/>
      </w:pPr>
      <w:r w:rsidRPr="00821F51">
        <w:t>Em 8 de agosto de 2018, uma coalizão de mais de 300 (trezentas) instituições entregou à Comissão de Fiscalização Financeira e Controle da Câmara dos Deputados um pacote de 70 (setenta) medidas contra a corrupção. A iniciativa foi liderada pela Transparência Internacional e pela Fundação Getulio Vargas, que identificaram as melhores práticas nacionais e internacionais, além de acolher colaborações de diversos setores da sociedade.</w:t>
      </w:r>
    </w:p>
    <w:p w:rsidR="00821F51" w:rsidRDefault="00821F51" w:rsidP="00C65E5D">
      <w:pPr>
        <w:pStyle w:val="CORPOPADRO"/>
      </w:pPr>
      <w:r w:rsidRPr="00821F51">
        <w:lastRenderedPageBreak/>
        <w:t>No campo educacional, destacou-se a proposta de integrar a temática anticorrupção, de forma interdisciplinar, nas escolas. Entendemos ser imperativo que as próximas gerações tenham consciência dos impactos negativos da corrupção e adquiram conhecimentos sobre os instrumentos necessários para combatê-la, fortalecendo o Estado Democrático de Direito e promovendo a integridade e a cidadania.</w:t>
      </w:r>
    </w:p>
    <w:p w:rsidR="00821F51" w:rsidRDefault="00821F51" w:rsidP="00C65E5D">
      <w:pPr>
        <w:pStyle w:val="CORPOPADRO"/>
      </w:pPr>
      <w:r w:rsidRPr="00821F51">
        <w:t>Esse esforço está consubstanciado na publicação Education for Integrity, elaborada pela Organização para a Cooperação e Desenvolvimento Econômico (OCDE). O documento apresenta exemplos de países como Coreia do Sul, Áustria e Hungria, que inseriram medidas de promoção da cultura da integridade em seus sistemas educacionais. O engajamento da comunidade escolar aparece como elemento central nas medidas anticorrupção, em consonância com a tendência internacional de mobilizar sistemas educativos para comunicar aos jovens os desafios e responsabilidades inerentes à integridade pública.</w:t>
      </w:r>
    </w:p>
    <w:p w:rsidR="00821F51" w:rsidRDefault="00821F51" w:rsidP="00821F51">
      <w:pPr>
        <w:pStyle w:val="CORPOPADRO"/>
      </w:pPr>
      <w:r>
        <w:t>No presente caso, propõe-se alteração da Lei nº 12.846, de 2013. Essa Lei Anticorrupção, originada no Poder Executivo, supriu lacuna normativa e atendeu compromissos internacionais assumidos pelo Brasil relativos à responsabilização civil e administrativa de pessoas jurídicas que pratiquem atos lesivos contra a Administração Pública, nacional e estrangeira.</w:t>
      </w:r>
    </w:p>
    <w:p w:rsidR="00C65E5D" w:rsidRDefault="00821F51" w:rsidP="00821F51">
      <w:pPr>
        <w:pStyle w:val="CORPOPADRO"/>
      </w:pPr>
      <w:r>
        <w:t>Acreditamos que valores e normas relacionados à integridade pública devem ter papel central no ambiente escolar, sendo a formação para a cidadania um dos objetivos fundamentais da educação, conforme dispõe o art. 205 da Constituição Federal e o art. 2º da Lei de Diretrizes e Bases da Educação Nacional (Lei nº 9.394, de 20 de dezembro de 1996). No mérito educacional, a proposição é plenamente salutar, razão pela qual nos manifestamos favoravelmente à sua aprovação.</w:t>
      </w:r>
    </w:p>
    <w:p w:rsidR="00C65E5D" w:rsidRDefault="00C65E5D" w:rsidP="00C65E5D">
      <w:pPr>
        <w:pStyle w:val="CORPOPADRO"/>
      </w:pPr>
      <w:r>
        <w:t>Com vistas a aprimorar es</w:t>
      </w:r>
      <w:r w:rsidR="00821F51">
        <w:t>s</w:t>
      </w:r>
      <w:r>
        <w:t>a meritória proposição, sugerem-se alguns ajustes</w:t>
      </w:r>
      <w:r w:rsidR="002D66AC">
        <w:t xml:space="preserve"> </w:t>
      </w:r>
      <w:r>
        <w:t>na forma de Substitutivo.</w:t>
      </w:r>
    </w:p>
    <w:p w:rsidR="00821F51" w:rsidRDefault="00821F51" w:rsidP="00C65E5D">
      <w:pPr>
        <w:pStyle w:val="CORPOPADRO"/>
      </w:pPr>
      <w:r w:rsidRPr="00821F51">
        <w:t xml:space="preserve">Diante do exposto, ao mesmo tempo em que congratulamos as autoras e os autores pela relevante iniciativa, votamos pela aprovação do </w:t>
      </w:r>
      <w:r w:rsidRPr="00821F51">
        <w:lastRenderedPageBreak/>
        <w:t>Projeto de Lei nº 4.533, de 2021, e do apensado Projeto de Lei nº 4.507, de 2021, na forma do Substitutivo anexo.</w:t>
      </w:r>
    </w:p>
    <w:p w:rsidR="002D66AC" w:rsidRDefault="00C65E5D" w:rsidP="00C65E5D">
      <w:pPr>
        <w:pStyle w:val="CORPOPADRO"/>
      </w:pPr>
      <w:r>
        <w:t xml:space="preserve"> </w:t>
      </w:r>
    </w:p>
    <w:p w:rsidR="000C4FB0" w:rsidRPr="00E62ABE" w:rsidRDefault="00187F17" w:rsidP="00D44532">
      <w:pPr>
        <w:pStyle w:val="CORPOPADRO"/>
      </w:pPr>
      <w:r w:rsidRPr="00E62ABE">
        <w:t>Sala da Comissão, em        de                     de 2025.</w:t>
      </w:r>
    </w:p>
    <w:p w:rsidR="00187F17" w:rsidRPr="00E62ABE" w:rsidRDefault="00187F17" w:rsidP="00C41D84">
      <w:pPr>
        <w:pStyle w:val="ASSINATURA"/>
      </w:pPr>
      <w:r w:rsidRPr="00E62ABE">
        <w:t xml:space="preserve">Deputada </w:t>
      </w:r>
      <w:r w:rsidRPr="00622B74">
        <w:rPr>
          <w:b/>
        </w:rPr>
        <w:t>ALICE PORTUGAL</w:t>
      </w:r>
    </w:p>
    <w:p w:rsidR="000C4FB0" w:rsidRPr="00E62ABE" w:rsidRDefault="00187F17" w:rsidP="00C41D84">
      <w:pPr>
        <w:pStyle w:val="ASSINATURA"/>
        <w:rPr>
          <w:snapToGrid w:val="0"/>
        </w:rPr>
      </w:pPr>
      <w:r w:rsidRPr="00E62ABE">
        <w:t>Relatora</w:t>
      </w:r>
    </w:p>
    <w:p w:rsidR="00105B04" w:rsidRPr="00E62ABE" w:rsidRDefault="00105B04" w:rsidP="00C41D84">
      <w:pPr>
        <w:pStyle w:val="NDOTRABALHOSISCONLE"/>
        <w:widowControl/>
      </w:pPr>
    </w:p>
    <w:p w:rsidR="00191C13" w:rsidRPr="00E62ABE" w:rsidRDefault="00191C13" w:rsidP="00C41D84">
      <w:pPr>
        <w:pStyle w:val="NDOTRABALHOSISCONLE"/>
        <w:widowControl/>
      </w:pPr>
      <w:bookmarkStart w:id="1" w:name="_Hlk76633611"/>
      <w:r w:rsidRPr="00E62ABE">
        <w:br w:type="page"/>
      </w:r>
    </w:p>
    <w:bookmarkEnd w:id="1"/>
    <w:p w:rsidR="008F2B0B" w:rsidRPr="00E62ABE" w:rsidRDefault="008F2B0B" w:rsidP="00C41D84">
      <w:pPr>
        <w:pStyle w:val="NDOTRABALHOSISCONLE"/>
        <w:widowControl/>
      </w:pPr>
    </w:p>
    <w:p w:rsidR="00964E9E" w:rsidRPr="00E62ABE" w:rsidRDefault="0067041A" w:rsidP="00622B74">
      <w:pPr>
        <w:pStyle w:val="COMISSO"/>
        <w:jc w:val="center"/>
      </w:pPr>
      <w:r w:rsidRPr="00E62ABE">
        <w:t>Comissão de Educação</w:t>
      </w:r>
    </w:p>
    <w:p w:rsidR="002B1222" w:rsidRPr="002D66AC" w:rsidRDefault="00187F17" w:rsidP="00C41D84">
      <w:pPr>
        <w:pStyle w:val="EPGRAFEnomedaproposio"/>
        <w:rPr>
          <w:b w:val="0"/>
          <w:caps w:val="0"/>
        </w:rPr>
      </w:pPr>
      <w:r w:rsidRPr="00E62ABE">
        <w:rPr>
          <w:spacing w:val="0"/>
        </w:rPr>
        <w:t xml:space="preserve">SUBSTITUTIVO </w:t>
      </w:r>
      <w:r w:rsidR="00D5281B">
        <w:rPr>
          <w:spacing w:val="0"/>
        </w:rPr>
        <w:t>a</w:t>
      </w:r>
      <w:r w:rsidR="002D66AC">
        <w:rPr>
          <w:spacing w:val="0"/>
        </w:rPr>
        <w:t xml:space="preserve">o projeto de lei </w:t>
      </w:r>
      <w:r w:rsidR="002D66AC">
        <w:t>Nº 4.533, DE 2021</w:t>
      </w:r>
    </w:p>
    <w:p w:rsidR="00C81D0D" w:rsidRPr="00C81D0D" w:rsidRDefault="002D66AC" w:rsidP="00C81D0D">
      <w:pPr>
        <w:pStyle w:val="EPGRAFEnomedaproposio"/>
        <w:rPr>
          <w:caps w:val="0"/>
        </w:rPr>
      </w:pPr>
      <w:r w:rsidRPr="00C81D0D">
        <w:rPr>
          <w:caps w:val="0"/>
        </w:rPr>
        <w:t>Apensado Projeto de Lei n° 4.507, de 2021</w:t>
      </w:r>
    </w:p>
    <w:p w:rsidR="002D66AC" w:rsidRPr="002D66AC" w:rsidRDefault="002D66AC" w:rsidP="00C41D84">
      <w:pPr>
        <w:pStyle w:val="EPGRAFEnomedaproposio"/>
        <w:rPr>
          <w:rFonts w:eastAsia="Times New Roman" w:cs="Times New Roman"/>
          <w:b w:val="0"/>
          <w:caps w:val="0"/>
          <w:snapToGrid w:val="0"/>
          <w:color w:val="000000"/>
          <w:spacing w:val="0"/>
          <w:kern w:val="0"/>
          <w:sz w:val="24"/>
          <w:szCs w:val="24"/>
        </w:rPr>
      </w:pPr>
    </w:p>
    <w:p w:rsidR="00F052F8" w:rsidRPr="00E62ABE" w:rsidRDefault="00187F17" w:rsidP="00C41D84">
      <w:pPr>
        <w:pStyle w:val="EMENTA"/>
        <w:widowControl/>
      </w:pPr>
      <w:r w:rsidRPr="00E62ABE">
        <w:t>Acrescenta o art. 30-A à Lei nº 12.846, de 1º de agosto de 2013 (Lei Anticorrupção), para instituir a Semana de Promoção da Educação para a Integridade nas escolas públicas e privadas da educação básica.</w:t>
      </w:r>
    </w:p>
    <w:p w:rsidR="00AD1DF3" w:rsidRPr="00AD1DF3" w:rsidRDefault="00AD1DF3" w:rsidP="00AD1DF3">
      <w:pPr>
        <w:pStyle w:val="FECHOlocaledata"/>
        <w:spacing w:after="120"/>
        <w:ind w:firstLine="1134"/>
        <w:jc w:val="both"/>
        <w:rPr>
          <w:bCs/>
        </w:rPr>
      </w:pPr>
      <w:r w:rsidRPr="00AD1DF3">
        <w:rPr>
          <w:bCs/>
        </w:rPr>
        <w:t xml:space="preserve">O </w:t>
      </w:r>
      <w:r w:rsidRPr="00AD1DF3">
        <w:rPr>
          <w:b/>
          <w:bCs/>
        </w:rPr>
        <w:t>Congresso Nacional</w:t>
      </w:r>
      <w:r w:rsidRPr="00AD1DF3">
        <w:rPr>
          <w:bCs/>
        </w:rPr>
        <w:t xml:space="preserve"> decreta: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/>
          <w:bCs/>
        </w:rPr>
        <w:t>Art. 1º</w:t>
      </w:r>
      <w:r w:rsidRPr="00AD1DF3">
        <w:t xml:space="preserve"> Fica instituída, em todo o território nacional, a Semana de Promoção da Educação para a Integridade, destinada à difusão de valores éticos e ao fortalecimento da formação cidadã, tendo como público-alvo as redes públicas e privadas de educação básica.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Cs/>
        </w:rPr>
        <w:t>Parágrafo único.</w:t>
      </w:r>
      <w:r w:rsidRPr="00AD1DF3">
        <w:t xml:space="preserve"> Para os fins desta Lei, considera-se “Educação para a Integridade” o desenvolvimento de cultura ética e cidadã, mediante a valorização de comportamentos íntegros, da transparência, da responsabilidade e da participação social, voltado à formação de cidadãos comprometidos com princípios éticos e com o interesse público.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/>
          <w:bCs/>
        </w:rPr>
        <w:t>Art. 2º</w:t>
      </w:r>
      <w:r w:rsidRPr="00AD1DF3">
        <w:t xml:space="preserve"> A Semana de Promoção da Educação para a Integridade será realizada, anualmente, no mês de outubro, podendo ser programada, de forma integrada ou complementar, em outro período do calendário escolar, quando vinculada a campanhas, semanas temáticas ou iniciativas relacionadas à educação ética e cidadã, e terá os seguintes objetivos: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t>I – promover a cultura da integridade como elemento essencial à prevenção de atos de corrupção;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t>II – proporcionar ações educativas que contribuam para a formação ética dos estudantes, inclusive por meio de temas transversais relacionados à ética, à cidadania e à responsabilidade social;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lastRenderedPageBreak/>
        <w:t>III – fomentar a adoção de condutas éticas e o repúdio a práticas de corrupção em ambientes escolares e comunitários;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t>IV – difundir noções básicas sobre os princípios que regem o Estado Democrático de Direito e sobre a atuação ética na vida pública e privada;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t>V – estimular a sociedade a identificar e denunciar atos de corrupção, especialmente por meio dos canais oficiais de controle e participação social.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Cs/>
        </w:rPr>
        <w:t>Parágrafo único.</w:t>
      </w:r>
      <w:r w:rsidRPr="00AD1DF3">
        <w:t xml:space="preserve"> O desenvolvimento das ações previstas neste artigo observará a legislação educacional vigente, a autonomia administrativa, pedagógica e curricular dos sistemas e das instituições de ensino e seus projetos político-pedagógicos, bem como a liberdade de organização das instituições privadas.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/>
          <w:bCs/>
        </w:rPr>
        <w:t>Art. 3</w:t>
      </w:r>
      <w:r w:rsidRPr="00AD1DF3">
        <w:rPr>
          <w:bCs/>
        </w:rPr>
        <w:t>º</w:t>
      </w:r>
      <w:r w:rsidRPr="00AD1DF3">
        <w:t xml:space="preserve"> Para promover as</w:t>
      </w:r>
      <w:r w:rsidRPr="00AD1DF3">
        <w:rPr>
          <w:b/>
        </w:rPr>
        <w:t xml:space="preserve"> </w:t>
      </w:r>
      <w:r w:rsidRPr="00AD1DF3">
        <w:rPr>
          <w:bCs/>
        </w:rPr>
        <w:t>ações</w:t>
      </w:r>
      <w:r w:rsidRPr="00AD1DF3">
        <w:rPr>
          <w:b/>
        </w:rPr>
        <w:t xml:space="preserve"> </w:t>
      </w:r>
      <w:r w:rsidRPr="00AD1DF3">
        <w:t>decorrentes da</w:t>
      </w:r>
      <w:r w:rsidRPr="00AD1DF3">
        <w:rPr>
          <w:b/>
        </w:rPr>
        <w:t xml:space="preserve"> </w:t>
      </w:r>
      <w:r w:rsidRPr="00AD1DF3">
        <w:rPr>
          <w:bCs/>
        </w:rPr>
        <w:t>Semana de Promoção da Educação para a Integridade</w:t>
      </w:r>
      <w:r w:rsidRPr="00AD1DF3">
        <w:t>, a União, em regime de colaboração com os Estados, o Distrito Federal e os Municípios, poderá expedir diretrizes e orientações às redes de ensino para a elaboração de materiais didáticos e a capacitação dos profissionais da educação, bem como oferecer subsídios à integração da Semana às programações escolares locais, respeitadas as competências constitucionais e legais pertinentes.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/>
          <w:bCs/>
        </w:rPr>
        <w:t>Art. 4º</w:t>
      </w:r>
      <w:r w:rsidRPr="00AD1DF3">
        <w:t xml:space="preserve"> As </w:t>
      </w:r>
      <w:r w:rsidRPr="00AD1DF3">
        <w:rPr>
          <w:bCs/>
        </w:rPr>
        <w:t>ações</w:t>
      </w:r>
      <w:r w:rsidRPr="00AD1DF3">
        <w:t xml:space="preserve"> decorrentes da </w:t>
      </w:r>
      <w:r w:rsidRPr="00AD1DF3">
        <w:rPr>
          <w:bCs/>
        </w:rPr>
        <w:t>Semana de Promoção da Educação para a Integridade</w:t>
      </w:r>
      <w:r w:rsidRPr="00AD1DF3">
        <w:t xml:space="preserve"> poderão ser desenvolvidas mediante parcerias com órgãos e entidades da administração pública e com entidades sem fins lucrativos, asseguradas a autonomia dos sistemas e das instituições de ensino e a observância dos respectivos projetos político-pedagógicos.</w:t>
      </w:r>
    </w:p>
    <w:p w:rsidR="00AD1DF3" w:rsidRPr="00AD1DF3" w:rsidRDefault="00AD1DF3" w:rsidP="00AD1DF3">
      <w:pPr>
        <w:pStyle w:val="FECHOlocaledata"/>
        <w:spacing w:before="120" w:after="120"/>
        <w:ind w:firstLine="1134"/>
        <w:jc w:val="both"/>
      </w:pPr>
      <w:r w:rsidRPr="00AD1DF3">
        <w:rPr>
          <w:b/>
          <w:bCs/>
        </w:rPr>
        <w:t>Art. 5º</w:t>
      </w:r>
      <w:r w:rsidRPr="00AD1DF3">
        <w:t xml:space="preserve"> Esta Lei entra em vigor decorridos 365 (trezentos e sessenta e cinco) dias da data de sua publicação.</w:t>
      </w:r>
    </w:p>
    <w:p w:rsidR="00964E9E" w:rsidRPr="00E62ABE" w:rsidRDefault="00187F17" w:rsidP="00AD1DF3">
      <w:pPr>
        <w:pStyle w:val="FECHOlocaledata"/>
        <w:spacing w:before="120"/>
        <w:ind w:firstLine="1134"/>
      </w:pPr>
      <w:r w:rsidRPr="00E62ABE">
        <w:t>Sala da Comissão, em        de                     de 2025.</w:t>
      </w:r>
    </w:p>
    <w:p w:rsidR="00187F17" w:rsidRPr="00622B74" w:rsidRDefault="00187F17" w:rsidP="00C41D84">
      <w:pPr>
        <w:pStyle w:val="ASSINATURA"/>
        <w:rPr>
          <w:b/>
        </w:rPr>
      </w:pPr>
      <w:r w:rsidRPr="00E62ABE">
        <w:t xml:space="preserve">Deputada </w:t>
      </w:r>
      <w:r w:rsidRPr="00622B74">
        <w:rPr>
          <w:b/>
        </w:rPr>
        <w:t>ALICE PORTUGAL</w:t>
      </w:r>
    </w:p>
    <w:p w:rsidR="00964E9E" w:rsidRPr="00E62ABE" w:rsidRDefault="00187F17" w:rsidP="00C41D84">
      <w:pPr>
        <w:pStyle w:val="ASSINATURA"/>
        <w:rPr>
          <w:snapToGrid w:val="0"/>
        </w:rPr>
      </w:pPr>
      <w:r w:rsidRPr="00E62ABE">
        <w:t>Relatora</w:t>
      </w:r>
    </w:p>
    <w:p w:rsidR="00105B04" w:rsidRPr="00E62ABE" w:rsidRDefault="00105B04" w:rsidP="00C41D84">
      <w:pPr>
        <w:pStyle w:val="NDOTRABALHOSISCONLE"/>
        <w:widowControl/>
      </w:pPr>
    </w:p>
    <w:sectPr w:rsidR="00105B04" w:rsidRPr="00E62ABE" w:rsidSect="00D101D5">
      <w:headerReference w:type="default" r:id="rId7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8FF" w:rsidRDefault="00D448FF">
      <w:r>
        <w:separator/>
      </w:r>
    </w:p>
  </w:endnote>
  <w:endnote w:type="continuationSeparator" w:id="0">
    <w:p w:rsidR="00D448FF" w:rsidRDefault="00D44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8FF" w:rsidRDefault="00D448FF">
      <w:r>
        <w:separator/>
      </w:r>
    </w:p>
  </w:footnote>
  <w:footnote w:type="continuationSeparator" w:id="0">
    <w:p w:rsidR="00D448FF" w:rsidRDefault="00D44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5708"/>
      <w:docPartObj>
        <w:docPartGallery w:val="Page Numbers (Top of Page)"/>
        <w:docPartUnique/>
      </w:docPartObj>
    </w:sdtPr>
    <w:sdtEndPr/>
    <w:sdtContent>
      <w:p w:rsidR="002D66AC" w:rsidRDefault="002D66AC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824">
          <w:rPr>
            <w:noProof/>
          </w:rPr>
          <w:t>2</w:t>
        </w:r>
        <w:r>
          <w:fldChar w:fldCharType="end"/>
        </w:r>
      </w:p>
    </w:sdtContent>
  </w:sdt>
  <w:p w:rsidR="002D66AC" w:rsidRPr="00191C13" w:rsidRDefault="002D66AC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F6"/>
    <w:rsid w:val="00003963"/>
    <w:rsid w:val="00026257"/>
    <w:rsid w:val="00036B0F"/>
    <w:rsid w:val="00046F5F"/>
    <w:rsid w:val="00086896"/>
    <w:rsid w:val="0009797B"/>
    <w:rsid w:val="000A3636"/>
    <w:rsid w:val="000A655A"/>
    <w:rsid w:val="000C107A"/>
    <w:rsid w:val="000C4FB0"/>
    <w:rsid w:val="000E0C2D"/>
    <w:rsid w:val="000F3103"/>
    <w:rsid w:val="00105B04"/>
    <w:rsid w:val="00121A03"/>
    <w:rsid w:val="001532CA"/>
    <w:rsid w:val="00155B61"/>
    <w:rsid w:val="00187F17"/>
    <w:rsid w:val="00191C13"/>
    <w:rsid w:val="001B2B40"/>
    <w:rsid w:val="001C1FED"/>
    <w:rsid w:val="001D00AD"/>
    <w:rsid w:val="001D59B7"/>
    <w:rsid w:val="001E51EA"/>
    <w:rsid w:val="001F021F"/>
    <w:rsid w:val="00202AC8"/>
    <w:rsid w:val="00204D77"/>
    <w:rsid w:val="00212703"/>
    <w:rsid w:val="0025467A"/>
    <w:rsid w:val="002717F9"/>
    <w:rsid w:val="002761D8"/>
    <w:rsid w:val="002936E6"/>
    <w:rsid w:val="002A76D9"/>
    <w:rsid w:val="002B1222"/>
    <w:rsid w:val="002B60B3"/>
    <w:rsid w:val="002B631F"/>
    <w:rsid w:val="002C6A5D"/>
    <w:rsid w:val="002D3421"/>
    <w:rsid w:val="002D66AC"/>
    <w:rsid w:val="003041A2"/>
    <w:rsid w:val="0032734D"/>
    <w:rsid w:val="00350929"/>
    <w:rsid w:val="00350C83"/>
    <w:rsid w:val="003767F4"/>
    <w:rsid w:val="00396EC1"/>
    <w:rsid w:val="003A1BCC"/>
    <w:rsid w:val="003A1F81"/>
    <w:rsid w:val="003C2ED8"/>
    <w:rsid w:val="003F3E94"/>
    <w:rsid w:val="00406513"/>
    <w:rsid w:val="00414B5A"/>
    <w:rsid w:val="00421429"/>
    <w:rsid w:val="004215A7"/>
    <w:rsid w:val="004451AA"/>
    <w:rsid w:val="00453C09"/>
    <w:rsid w:val="00461D61"/>
    <w:rsid w:val="00462F88"/>
    <w:rsid w:val="004822A3"/>
    <w:rsid w:val="004848A1"/>
    <w:rsid w:val="0049063B"/>
    <w:rsid w:val="00490F80"/>
    <w:rsid w:val="00496EFA"/>
    <w:rsid w:val="004A3483"/>
    <w:rsid w:val="004E1995"/>
    <w:rsid w:val="004F46FB"/>
    <w:rsid w:val="004F6213"/>
    <w:rsid w:val="004F75DF"/>
    <w:rsid w:val="00505FFB"/>
    <w:rsid w:val="005066CF"/>
    <w:rsid w:val="00516797"/>
    <w:rsid w:val="005204F9"/>
    <w:rsid w:val="00526BF8"/>
    <w:rsid w:val="00540239"/>
    <w:rsid w:val="00545308"/>
    <w:rsid w:val="00550AE5"/>
    <w:rsid w:val="00571674"/>
    <w:rsid w:val="00592ED6"/>
    <w:rsid w:val="00597A93"/>
    <w:rsid w:val="005A06C0"/>
    <w:rsid w:val="005A1E22"/>
    <w:rsid w:val="005A6D73"/>
    <w:rsid w:val="005D0A38"/>
    <w:rsid w:val="005F772B"/>
    <w:rsid w:val="00607864"/>
    <w:rsid w:val="00615D79"/>
    <w:rsid w:val="00622B74"/>
    <w:rsid w:val="00651F99"/>
    <w:rsid w:val="00652B4D"/>
    <w:rsid w:val="00665F8C"/>
    <w:rsid w:val="0067041A"/>
    <w:rsid w:val="00687E57"/>
    <w:rsid w:val="00694896"/>
    <w:rsid w:val="006B353C"/>
    <w:rsid w:val="006B3B22"/>
    <w:rsid w:val="006B66DE"/>
    <w:rsid w:val="006D76A1"/>
    <w:rsid w:val="006D7A40"/>
    <w:rsid w:val="006E0ECF"/>
    <w:rsid w:val="006F533D"/>
    <w:rsid w:val="006F561B"/>
    <w:rsid w:val="0071046A"/>
    <w:rsid w:val="0072187F"/>
    <w:rsid w:val="007346C7"/>
    <w:rsid w:val="00746A06"/>
    <w:rsid w:val="0075689E"/>
    <w:rsid w:val="00763A86"/>
    <w:rsid w:val="00764BFE"/>
    <w:rsid w:val="007829E8"/>
    <w:rsid w:val="0078517F"/>
    <w:rsid w:val="007C5B67"/>
    <w:rsid w:val="007D4743"/>
    <w:rsid w:val="007D66F7"/>
    <w:rsid w:val="007D74EA"/>
    <w:rsid w:val="00803044"/>
    <w:rsid w:val="0080430B"/>
    <w:rsid w:val="00821F51"/>
    <w:rsid w:val="00830887"/>
    <w:rsid w:val="00831F93"/>
    <w:rsid w:val="00840700"/>
    <w:rsid w:val="008514F6"/>
    <w:rsid w:val="00876AAE"/>
    <w:rsid w:val="008809C4"/>
    <w:rsid w:val="008F2B0B"/>
    <w:rsid w:val="00901163"/>
    <w:rsid w:val="00902C46"/>
    <w:rsid w:val="00904A96"/>
    <w:rsid w:val="00916B7A"/>
    <w:rsid w:val="0095115C"/>
    <w:rsid w:val="009537C9"/>
    <w:rsid w:val="00964E9E"/>
    <w:rsid w:val="00966538"/>
    <w:rsid w:val="00983834"/>
    <w:rsid w:val="009865F8"/>
    <w:rsid w:val="00987898"/>
    <w:rsid w:val="009A399B"/>
    <w:rsid w:val="009E2646"/>
    <w:rsid w:val="009F1793"/>
    <w:rsid w:val="009F367C"/>
    <w:rsid w:val="00A370AA"/>
    <w:rsid w:val="00A43343"/>
    <w:rsid w:val="00A563FD"/>
    <w:rsid w:val="00A64039"/>
    <w:rsid w:val="00A6744A"/>
    <w:rsid w:val="00A72B80"/>
    <w:rsid w:val="00A80B8B"/>
    <w:rsid w:val="00A94A96"/>
    <w:rsid w:val="00A973AF"/>
    <w:rsid w:val="00AA2394"/>
    <w:rsid w:val="00AD1DF3"/>
    <w:rsid w:val="00B0082F"/>
    <w:rsid w:val="00B10CE4"/>
    <w:rsid w:val="00B3175C"/>
    <w:rsid w:val="00B31890"/>
    <w:rsid w:val="00B65C77"/>
    <w:rsid w:val="00B718C2"/>
    <w:rsid w:val="00B76A29"/>
    <w:rsid w:val="00B831E4"/>
    <w:rsid w:val="00B838A6"/>
    <w:rsid w:val="00B84C0A"/>
    <w:rsid w:val="00B944BC"/>
    <w:rsid w:val="00BA3659"/>
    <w:rsid w:val="00BA3E48"/>
    <w:rsid w:val="00BD4824"/>
    <w:rsid w:val="00BE007D"/>
    <w:rsid w:val="00BE7DBA"/>
    <w:rsid w:val="00C000C8"/>
    <w:rsid w:val="00C06D49"/>
    <w:rsid w:val="00C14579"/>
    <w:rsid w:val="00C37196"/>
    <w:rsid w:val="00C41D84"/>
    <w:rsid w:val="00C50F97"/>
    <w:rsid w:val="00C51AE7"/>
    <w:rsid w:val="00C57495"/>
    <w:rsid w:val="00C657E2"/>
    <w:rsid w:val="00C65E5D"/>
    <w:rsid w:val="00C81D0D"/>
    <w:rsid w:val="00CA4CFD"/>
    <w:rsid w:val="00CB7C03"/>
    <w:rsid w:val="00CC2F7F"/>
    <w:rsid w:val="00D101D5"/>
    <w:rsid w:val="00D17BD6"/>
    <w:rsid w:val="00D20225"/>
    <w:rsid w:val="00D427EF"/>
    <w:rsid w:val="00D4427E"/>
    <w:rsid w:val="00D44532"/>
    <w:rsid w:val="00D448FF"/>
    <w:rsid w:val="00D513E1"/>
    <w:rsid w:val="00D5281B"/>
    <w:rsid w:val="00D66B18"/>
    <w:rsid w:val="00D74E7B"/>
    <w:rsid w:val="00D809F9"/>
    <w:rsid w:val="00DA209A"/>
    <w:rsid w:val="00DB63C9"/>
    <w:rsid w:val="00DD0851"/>
    <w:rsid w:val="00DE634C"/>
    <w:rsid w:val="00DE7891"/>
    <w:rsid w:val="00DE7DA2"/>
    <w:rsid w:val="00DF4231"/>
    <w:rsid w:val="00DF5F0E"/>
    <w:rsid w:val="00E2316C"/>
    <w:rsid w:val="00E34B47"/>
    <w:rsid w:val="00E62ABE"/>
    <w:rsid w:val="00EA76E2"/>
    <w:rsid w:val="00EA777E"/>
    <w:rsid w:val="00EC0E4F"/>
    <w:rsid w:val="00ED5808"/>
    <w:rsid w:val="00EE4613"/>
    <w:rsid w:val="00F01C1F"/>
    <w:rsid w:val="00F02308"/>
    <w:rsid w:val="00F03752"/>
    <w:rsid w:val="00F052F8"/>
    <w:rsid w:val="00F10C5A"/>
    <w:rsid w:val="00F10C6C"/>
    <w:rsid w:val="00F25A8F"/>
    <w:rsid w:val="00F369D5"/>
    <w:rsid w:val="00F503B8"/>
    <w:rsid w:val="00F62D6A"/>
    <w:rsid w:val="00F81D8D"/>
    <w:rsid w:val="00F82B83"/>
    <w:rsid w:val="00F9007B"/>
    <w:rsid w:val="00FA00C1"/>
    <w:rsid w:val="00FD6180"/>
    <w:rsid w:val="00FE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68F7907-EE60-4037-ADF5-30BB1833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37" w:unhideWhenUsed="1" w:qFormat="1"/>
    <w:lsdException w:name="heading 9" w:semiHidden="1" w:uiPriority="3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9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4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1632</Words>
  <Characters>8815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10427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14633/2025</dc:creator>
  <cp:lastModifiedBy>Leonardo Paraiso Vilela Carvalho</cp:lastModifiedBy>
  <cp:revision>2</cp:revision>
  <cp:lastPrinted>2011-09-30T12:53:00Z</cp:lastPrinted>
  <dcterms:created xsi:type="dcterms:W3CDTF">2025-12-02T14:29:00Z</dcterms:created>
  <dcterms:modified xsi:type="dcterms:W3CDTF">2025-12-02T14:29:00Z</dcterms:modified>
</cp:coreProperties>
</file>