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010E4" w:rsidRDefault="00C523D2" w:rsidP="00C523D2">
      <w:pPr>
        <w:jc w:val="center"/>
      </w:pPr>
      <w:bookmarkStart w:id="0" w:name="z2556655_BRASAO"/>
      <w:bookmarkStart w:id="1" w:name="z2556655_"/>
      <w:bookmarkStart w:id="2" w:name="_GoBack"/>
      <w:bookmarkEnd w:id="2"/>
      <w:r>
        <w:rPr>
          <w:noProof/>
          <w:lang w:eastAsia="pt-BR"/>
        </w:rPr>
        <w:drawing>
          <wp:inline distT="0" distB="0" distL="0" distR="0">
            <wp:extent cx="1847850" cy="1943100"/>
            <wp:effectExtent l="0" t="0" r="0" b="0"/>
            <wp:docPr id="1" name="Imagem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47850" cy="1943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523D2" w:rsidRDefault="00C523D2" w:rsidP="00C523D2">
      <w:pPr>
        <w:jc w:val="center"/>
        <w:rPr>
          <w:b/>
          <w:sz w:val="24"/>
        </w:rPr>
      </w:pPr>
      <w:r>
        <w:rPr>
          <w:b/>
          <w:sz w:val="24"/>
        </w:rPr>
        <w:t>CÂMARA DOS DEPUTADOS</w:t>
      </w:r>
    </w:p>
    <w:bookmarkEnd w:id="0"/>
    <w:p w:rsidR="00C523D2" w:rsidRDefault="00C523D2" w:rsidP="00C523D2">
      <w:pPr>
        <w:rPr>
          <w:sz w:val="24"/>
        </w:rPr>
      </w:pPr>
    </w:p>
    <w:p w:rsidR="00C523D2" w:rsidRDefault="00C523D2" w:rsidP="00C523D2">
      <w:pPr>
        <w:keepNext/>
        <w:keepLines/>
        <w:jc w:val="center"/>
        <w:rPr>
          <w:b/>
          <w:sz w:val="44"/>
        </w:rPr>
      </w:pPr>
      <w:bookmarkStart w:id="3" w:name="z2556655_TITULO"/>
      <w:r>
        <w:rPr>
          <w:b/>
          <w:sz w:val="44"/>
        </w:rPr>
        <w:t>TVR Nº 813, DE 2025</w:t>
      </w:r>
      <w:bookmarkEnd w:id="3"/>
    </w:p>
    <w:p w:rsidR="00C523D2" w:rsidRDefault="00C523D2" w:rsidP="00C523D2">
      <w:pPr>
        <w:keepLines/>
        <w:jc w:val="center"/>
        <w:rPr>
          <w:b/>
          <w:sz w:val="28"/>
        </w:rPr>
      </w:pPr>
      <w:bookmarkStart w:id="4" w:name="z2556655_AUTOR"/>
      <w:r>
        <w:rPr>
          <w:b/>
          <w:sz w:val="28"/>
        </w:rPr>
        <w:t>(Do Poder Executivo)</w:t>
      </w:r>
      <w:bookmarkEnd w:id="4"/>
    </w:p>
    <w:p w:rsidR="00C523D2" w:rsidRDefault="00C523D2" w:rsidP="00C523D2">
      <w:pPr>
        <w:keepLines/>
        <w:jc w:val="center"/>
        <w:rPr>
          <w:b/>
          <w:sz w:val="28"/>
        </w:rPr>
      </w:pPr>
    </w:p>
    <w:p w:rsidR="00C523D2" w:rsidRDefault="00C523D2" w:rsidP="00C523D2">
      <w:pPr>
        <w:rPr>
          <w:sz w:val="28"/>
        </w:rPr>
      </w:pPr>
      <w:bookmarkStart w:id="5" w:name="z2556655_EMENTA"/>
      <w:r>
        <w:rPr>
          <w:sz w:val="28"/>
        </w:rPr>
        <w:t>Submete à apreciação do Congresso Nacional o submete à apreciação do Congresso Nacional o ato constante da Portaria nº 17.602, de 28 de abril de 2025, publicada no Diário Oficial da União de 13 de maio de 2025, que outorga autorização à Associação Comunitária dos Moradores do Município de Anajás/PA ACOMMA, para executar, pelo prazo de dez anos, sem direito de exclusividade, o serviço de radiodifusão comunitária, no Município de Anajás, Estado do Pará.</w:t>
      </w:r>
      <w:bookmarkEnd w:id="5"/>
    </w:p>
    <w:p w:rsidR="00C523D2" w:rsidRDefault="00C523D2" w:rsidP="00C523D2">
      <w:pPr>
        <w:rPr>
          <w:sz w:val="28"/>
        </w:rPr>
      </w:pPr>
    </w:p>
    <w:p w:rsidR="00C523D2" w:rsidRDefault="00C523D2" w:rsidP="00C523D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bookmarkStart w:id="6" w:name="z2556655_DESPACHO"/>
    </w:p>
    <w:p w:rsidR="00C523D2" w:rsidRDefault="00C523D2" w:rsidP="00C523D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r>
        <w:rPr>
          <w:b/>
          <w:sz w:val="28"/>
        </w:rPr>
        <w:t>DESPACHO:</w:t>
      </w:r>
    </w:p>
    <w:p w:rsidR="00C523D2" w:rsidRDefault="00C523D2" w:rsidP="00C523D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 xml:space="preserve">ÀS COMISSÕES DE </w:t>
      </w:r>
    </w:p>
    <w:p w:rsidR="00C523D2" w:rsidRDefault="00C523D2" w:rsidP="00C523D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 xml:space="preserve">COMUNICAÇÃO E </w:t>
      </w:r>
    </w:p>
    <w:p w:rsidR="00C523D2" w:rsidRDefault="00C523D2" w:rsidP="00C523D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>CONSTITUIÇÃO E JUSTIÇA E DE CIDADANIA (ART. 54 RICD)</w:t>
      </w:r>
    </w:p>
    <w:p w:rsidR="00C523D2" w:rsidRDefault="00C523D2" w:rsidP="00C523D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</w:p>
    <w:p w:rsidR="00C523D2" w:rsidRDefault="00C523D2" w:rsidP="00C523D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bookmarkStart w:id="7" w:name="z2556655_APRECIACAO"/>
      <w:bookmarkEnd w:id="6"/>
      <w:r>
        <w:rPr>
          <w:b/>
          <w:sz w:val="28"/>
        </w:rPr>
        <w:t>APRECIAÇÃO:</w:t>
      </w:r>
    </w:p>
    <w:p w:rsidR="00C523D2" w:rsidRDefault="00C523D2" w:rsidP="00C523D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>Proposição Sujeita à Apreciação Conclusiva (Parecer 09/90 - CCJR)</w:t>
      </w:r>
    </w:p>
    <w:p w:rsidR="00C523D2" w:rsidRDefault="00C523D2" w:rsidP="00C523D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</w:p>
    <w:bookmarkEnd w:id="7"/>
    <w:p w:rsidR="00C523D2" w:rsidRDefault="00C523D2" w:rsidP="00C523D2">
      <w:pPr>
        <w:rPr>
          <w:sz w:val="28"/>
        </w:rPr>
      </w:pPr>
    </w:p>
    <w:p w:rsidR="00C523D2" w:rsidRDefault="00C523D2" w:rsidP="00C523D2">
      <w:pPr>
        <w:jc w:val="center"/>
        <w:rPr>
          <w:b/>
          <w:sz w:val="28"/>
        </w:rPr>
      </w:pPr>
      <w:bookmarkStart w:id="8" w:name="z2556655_PUBINICIAL"/>
      <w:r>
        <w:rPr>
          <w:b/>
          <w:sz w:val="28"/>
        </w:rPr>
        <w:t>PUBLICAÇÃO INICIAL</w:t>
      </w:r>
    </w:p>
    <w:p w:rsidR="00C523D2" w:rsidRDefault="00C523D2" w:rsidP="00C523D2">
      <w:pPr>
        <w:jc w:val="center"/>
        <w:rPr>
          <w:b/>
        </w:rPr>
      </w:pPr>
      <w:r>
        <w:rPr>
          <w:b/>
        </w:rPr>
        <w:t>Art. 137, caput - RICD</w:t>
      </w:r>
    </w:p>
    <w:p w:rsidR="00C523D2" w:rsidRDefault="00C523D2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bookmarkEnd w:id="8"/>
    <w:p w:rsidR="00C523D2" w:rsidRDefault="00C523D2" w:rsidP="00C523D2">
      <w:pPr>
        <w:rPr>
          <w:b/>
        </w:rPr>
      </w:pPr>
    </w:p>
    <w:bookmarkStart w:id="9" w:name="z2556655_2992133_TEOR"/>
    <w:p w:rsidR="00C523D2" w:rsidRDefault="00C523D2" w:rsidP="00C523D2">
      <w:pPr>
        <w:rPr>
          <w:b/>
        </w:rPr>
      </w:pPr>
      <w:r>
        <w:rPr>
          <w:b/>
        </w:rPr>
        <w:object w:dxaOrig="8925" w:dyaOrig="1263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46.6pt;height:631.3pt" o:ole="">
            <v:imagedata r:id="rId7" o:title=""/>
          </v:shape>
          <o:OLEObject Type="Embed" ProgID="Acrobat.Document.DC" ShapeID="_x0000_i1025" DrawAspect="Content" ObjectID="_1819445845" r:id="rId8"/>
        </w:object>
      </w:r>
    </w:p>
    <w:p w:rsidR="00C523D2" w:rsidRDefault="00C523D2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p w:rsidR="00C523D2" w:rsidRDefault="00C523D2" w:rsidP="00C523D2">
      <w:pPr>
        <w:rPr>
          <w:b/>
        </w:rPr>
      </w:pPr>
    </w:p>
    <w:p w:rsidR="00C523D2" w:rsidRDefault="00C523D2" w:rsidP="00C523D2">
      <w:pPr>
        <w:rPr>
          <w:b/>
        </w:rPr>
      </w:pPr>
      <w:r>
        <w:rPr>
          <w:b/>
        </w:rPr>
        <w:object w:dxaOrig="8925" w:dyaOrig="12630">
          <v:shape id="_x0000_i1026" type="#_x0000_t75" style="width:446.6pt;height:631.3pt" o:ole="">
            <v:imagedata r:id="rId9" o:title=""/>
          </v:shape>
          <o:OLEObject Type="Embed" ProgID="Acrobat.Document.DC" ShapeID="_x0000_i1026" DrawAspect="Content" ObjectID="_1819445846" r:id="rId10"/>
        </w:object>
      </w:r>
    </w:p>
    <w:p w:rsidR="00C523D2" w:rsidRDefault="00C523D2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bookmarkStart w:id="10" w:name="z2556655_2992133_pdf2"/>
    <w:p w:rsidR="00C523D2" w:rsidRDefault="00C523D2" w:rsidP="00C523D2">
      <w:pPr>
        <w:rPr>
          <w:b/>
        </w:rPr>
      </w:pPr>
      <w:r>
        <w:rPr>
          <w:b/>
        </w:rPr>
        <w:object w:dxaOrig="8925" w:dyaOrig="12630">
          <v:shape id="_x0000_i1027" type="#_x0000_t75" style="width:446.6pt;height:631.3pt" o:ole="">
            <v:imagedata r:id="rId11" o:title=""/>
          </v:shape>
          <o:OLEObject Type="Embed" ProgID="Acrobat.Document.DC" ShapeID="_x0000_i1027" DrawAspect="Content" ObjectID="_1819445847" r:id="rId12"/>
        </w:object>
      </w:r>
      <w:bookmarkEnd w:id="10"/>
    </w:p>
    <w:p w:rsidR="00C523D2" w:rsidRDefault="00C523D2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p w:rsidR="00C523D2" w:rsidRDefault="00C523D2" w:rsidP="00C523D2">
      <w:pPr>
        <w:rPr>
          <w:b/>
        </w:rPr>
      </w:pPr>
    </w:p>
    <w:bookmarkStart w:id="11" w:name="z2556655_2992133_pdf1"/>
    <w:p w:rsidR="00C523D2" w:rsidRDefault="002A2C37" w:rsidP="00C523D2">
      <w:pPr>
        <w:rPr>
          <w:b/>
        </w:rPr>
      </w:pPr>
      <w:r>
        <w:rPr>
          <w:b/>
        </w:rPr>
        <w:object w:dxaOrig="12630" w:dyaOrig="17865">
          <v:shape id="_x0000_i1028" type="#_x0000_t75" style="width:6in;height:611.5pt" o:ole="">
            <v:imagedata r:id="rId13" o:title=""/>
          </v:shape>
          <o:OLEObject Type="Embed" ProgID="Acrobat.Document.DC" ShapeID="_x0000_i1028" DrawAspect="Content" ObjectID="_1819445848" r:id="rId14"/>
        </w:object>
      </w:r>
      <w:bookmarkEnd w:id="11"/>
    </w:p>
    <w:p w:rsidR="00C523D2" w:rsidRDefault="00C523D2" w:rsidP="00C523D2">
      <w:pPr>
        <w:rPr>
          <w:b/>
        </w:rPr>
      </w:pPr>
    </w:p>
    <w:bookmarkEnd w:id="9"/>
    <w:p w:rsidR="00C523D2" w:rsidRDefault="00C523D2" w:rsidP="00C523D2">
      <w:pPr>
        <w:rPr>
          <w:b/>
        </w:rPr>
      </w:pPr>
    </w:p>
    <w:p w:rsidR="00C523D2" w:rsidRDefault="00C523D2" w:rsidP="00C523D2">
      <w:pPr>
        <w:rPr>
          <w:b/>
        </w:rPr>
      </w:pPr>
      <w:bookmarkStart w:id="12" w:name="z2556655_FIMDOCUMENTO"/>
      <w:bookmarkEnd w:id="1"/>
    </w:p>
    <w:p w:rsidR="00C523D2" w:rsidRPr="00C523D2" w:rsidRDefault="00C523D2" w:rsidP="00C523D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/>
          <w:sz w:val="22"/>
        </w:rPr>
      </w:pPr>
      <w:r>
        <w:rPr>
          <w:b/>
          <w:sz w:val="22"/>
        </w:rPr>
        <w:t>FIM DO DOCUMENTO</w:t>
      </w:r>
      <w:bookmarkEnd w:id="12"/>
    </w:p>
    <w:sectPr w:rsidR="00C523D2" w:rsidRPr="00C523D2" w:rsidSect="00C523D2">
      <w:headerReference w:type="even" r:id="rId15"/>
      <w:headerReference w:type="default" r:id="rId16"/>
      <w:footerReference w:type="even" r:id="rId17"/>
      <w:footerReference w:type="default" r:id="rId18"/>
      <w:headerReference w:type="first" r:id="rId19"/>
      <w:footerReference w:type="first" r:id="rId20"/>
      <w:pgSz w:w="11906" w:h="16838"/>
      <w:pgMar w:top="1417" w:right="1134" w:bottom="1417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523D2" w:rsidRDefault="00C523D2" w:rsidP="00C523D2">
      <w:r>
        <w:separator/>
      </w:r>
    </w:p>
  </w:endnote>
  <w:endnote w:type="continuationSeparator" w:id="0">
    <w:p w:rsidR="00C523D2" w:rsidRDefault="00C523D2" w:rsidP="00C523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523D2" w:rsidRDefault="00C523D2" w:rsidP="00C523D2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P_7696</w:t>
    </w:r>
  </w:p>
  <w:p w:rsidR="00C523D2" w:rsidRDefault="00C523D2" w:rsidP="00C523D2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  <w:p w:rsidR="00C523D2" w:rsidRPr="00C523D2" w:rsidRDefault="00C523D2" w:rsidP="00C523D2">
    <w:pPr>
      <w:pStyle w:val="Rodap"/>
      <w:jc w:val="center"/>
    </w:pPr>
    <w:r>
      <w:t>TVR 813/2025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523D2" w:rsidRDefault="00C523D2" w:rsidP="00C523D2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P_7696</w:t>
    </w:r>
  </w:p>
  <w:p w:rsidR="00C523D2" w:rsidRDefault="00C523D2" w:rsidP="00C523D2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  <w:p w:rsidR="00C523D2" w:rsidRPr="00C523D2" w:rsidRDefault="00C523D2" w:rsidP="00C523D2">
    <w:pPr>
      <w:pStyle w:val="Rodap"/>
      <w:jc w:val="center"/>
    </w:pPr>
    <w:r>
      <w:t>TVR 813/2025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523D2" w:rsidRDefault="00C523D2" w:rsidP="00C523D2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P_7696</w:t>
    </w:r>
  </w:p>
  <w:p w:rsidR="00C523D2" w:rsidRPr="00C523D2" w:rsidRDefault="00C523D2" w:rsidP="00C523D2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523D2" w:rsidRDefault="00C523D2" w:rsidP="00C523D2">
      <w:r>
        <w:separator/>
      </w:r>
    </w:p>
  </w:footnote>
  <w:footnote w:type="continuationSeparator" w:id="0">
    <w:p w:rsidR="00C523D2" w:rsidRDefault="00C523D2" w:rsidP="00C523D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523D2" w:rsidRPr="00C523D2" w:rsidRDefault="00C523D2" w:rsidP="00C523D2">
    <w:pPr>
      <w:pStyle w:val="Cabealho"/>
      <w:jc w:val="left"/>
    </w:pPr>
    <w:r>
      <w:fldChar w:fldCharType="begin"/>
    </w:r>
    <w:r>
      <w:instrText xml:space="preserve"> PAGE  \* Arabic  \* MERGEFORMAT </w:instrText>
    </w:r>
    <w:r>
      <w:fldChar w:fldCharType="separate"/>
    </w:r>
    <w:r w:rsidR="002A2C37">
      <w:rPr>
        <w:noProof/>
      </w:rPr>
      <w:t>4</w:t>
    </w:r>
    <w: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523D2" w:rsidRPr="00C523D2" w:rsidRDefault="00C523D2" w:rsidP="00C523D2">
    <w:pPr>
      <w:pStyle w:val="Cabealho"/>
      <w:jc w:val="right"/>
    </w:pPr>
    <w:r>
      <w:fldChar w:fldCharType="begin"/>
    </w:r>
    <w:r>
      <w:instrText xml:space="preserve"> PAGE  \* Arabic  \* MERGEFORMAT </w:instrText>
    </w:r>
    <w:r>
      <w:fldChar w:fldCharType="separate"/>
    </w:r>
    <w:r w:rsidR="002A2C37">
      <w:rPr>
        <w:noProof/>
      </w:rPr>
      <w:t>5</w:t>
    </w:r>
    <w: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523D2" w:rsidRDefault="00C523D2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2"/>
  <w:proofState w:spelling="clean" w:grammar="clean"/>
  <w:defaultTabStop w:val="708"/>
  <w:hyphenationZone w:val="425"/>
  <w:evenAndOddHeader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23D2"/>
    <w:rsid w:val="002A2C37"/>
    <w:rsid w:val="007010E4"/>
    <w:rsid w:val="00C523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  <w15:chartTrackingRefBased/>
  <w15:docId w15:val="{2CCA41CB-E9A7-4BA4-AAFF-2B3E679812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0" w:line="240" w:lineRule="auto"/>
      <w:jc w:val="both"/>
    </w:pPr>
    <w:rPr>
      <w:rFonts w:ascii="Arial" w:hAnsi="Arial" w:cs="Arial"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C523D2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C523D2"/>
    <w:rPr>
      <w:rFonts w:ascii="Arial" w:hAnsi="Arial" w:cs="Arial"/>
      <w:sz w:val="20"/>
    </w:rPr>
  </w:style>
  <w:style w:type="paragraph" w:styleId="Rodap">
    <w:name w:val="footer"/>
    <w:basedOn w:val="Normal"/>
    <w:link w:val="RodapChar"/>
    <w:uiPriority w:val="99"/>
    <w:unhideWhenUsed/>
    <w:rsid w:val="00C523D2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C523D2"/>
    <w:rPr>
      <w:rFonts w:ascii="Arial" w:hAnsi="Arial" w:cs="Arial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image" Target="media/image5.emf"/><Relationship Id="rId18" Type="http://schemas.openxmlformats.org/officeDocument/2006/relationships/footer" Target="footer2.xml"/><Relationship Id="rId3" Type="http://schemas.openxmlformats.org/officeDocument/2006/relationships/webSettings" Target="webSettings.xml"/><Relationship Id="rId21" Type="http://schemas.openxmlformats.org/officeDocument/2006/relationships/fontTable" Target="fontTable.xml"/><Relationship Id="rId7" Type="http://schemas.openxmlformats.org/officeDocument/2006/relationships/image" Target="media/image2.emf"/><Relationship Id="rId12" Type="http://schemas.openxmlformats.org/officeDocument/2006/relationships/oleObject" Target="embeddings/oleObject3.bin"/><Relationship Id="rId17" Type="http://schemas.openxmlformats.org/officeDocument/2006/relationships/footer" Target="footer1.xml"/><Relationship Id="rId2" Type="http://schemas.openxmlformats.org/officeDocument/2006/relationships/settings" Target="settings.xml"/><Relationship Id="rId16" Type="http://schemas.openxmlformats.org/officeDocument/2006/relationships/header" Target="header2.xml"/><Relationship Id="rId20" Type="http://schemas.openxmlformats.org/officeDocument/2006/relationships/footer" Target="footer3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11" Type="http://schemas.openxmlformats.org/officeDocument/2006/relationships/image" Target="media/image4.emf"/><Relationship Id="rId5" Type="http://schemas.openxmlformats.org/officeDocument/2006/relationships/endnotes" Target="endnotes.xml"/><Relationship Id="rId15" Type="http://schemas.openxmlformats.org/officeDocument/2006/relationships/header" Target="header1.xml"/><Relationship Id="rId10" Type="http://schemas.openxmlformats.org/officeDocument/2006/relationships/oleObject" Target="embeddings/oleObject2.bin"/><Relationship Id="rId19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image" Target="media/image3.emf"/><Relationship Id="rId14" Type="http://schemas.openxmlformats.org/officeDocument/2006/relationships/oleObject" Target="embeddings/oleObject4.bin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140</Words>
  <Characters>761</Characters>
  <Application>Microsoft Office Word</Application>
  <DocSecurity>0</DocSecurity>
  <Lines>6</Lines>
  <Paragraphs>1</Paragraphs>
  <ScaleCrop>false</ScaleCrop>
  <Company>Camara Dos Deputados</Company>
  <LinksUpToDate>false</LinksUpToDate>
  <CharactersWithSpaces>900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Guilherme Toshio Nantes Nagaya</dc:creator>
  <cp:keywords/>
  <dc:description/>
  <cp:lastModifiedBy>Guilherme Toshio Nantes Nagaya</cp:lastModifiedBy>
  <cp:revision>2</cp:revision>
  <dcterms:created xsi:type="dcterms:W3CDTF">2025-09-15T15:51:00Z</dcterms:created>
  <dcterms:modified xsi:type="dcterms:W3CDTF">2025-09-15T15:51:00Z</dcterms:modified>
</cp:coreProperties>
</file>