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671" w:rsidRDefault="00483671" w:rsidP="00483671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83671" w:rsidRDefault="00483671" w:rsidP="00483671">
      <w:pPr>
        <w:pStyle w:val="Default"/>
      </w:pPr>
    </w:p>
    <w:p w:rsidR="00DB7EBD" w:rsidRDefault="00DB7EBD" w:rsidP="00DB7E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Calendário de tramitação de projetos de lei</w:t>
      </w:r>
    </w:p>
    <w:p w:rsidR="00DB7EBD" w:rsidRDefault="00DB7EBD" w:rsidP="00DB7E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40"/>
          <w:szCs w:val="40"/>
        </w:rPr>
      </w:pPr>
    </w:p>
    <w:p w:rsidR="00DB7EBD" w:rsidRDefault="00DB7EBD" w:rsidP="00DB7E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PLN</w:t>
      </w:r>
      <w:r w:rsidR="00486798">
        <w:rPr>
          <w:rFonts w:ascii="Arial" w:hAnsi="Arial" w:cs="Arial"/>
          <w:sz w:val="40"/>
          <w:szCs w:val="40"/>
        </w:rPr>
        <w:t xml:space="preserve"> </w:t>
      </w:r>
      <w:r w:rsidR="00C70057">
        <w:rPr>
          <w:rFonts w:ascii="Arial" w:hAnsi="Arial" w:cs="Arial"/>
          <w:sz w:val="40"/>
          <w:szCs w:val="40"/>
        </w:rPr>
        <w:t>4 ao 12</w:t>
      </w:r>
      <w:r w:rsidR="00486798">
        <w:rPr>
          <w:rFonts w:ascii="Arial" w:hAnsi="Arial" w:cs="Arial"/>
          <w:sz w:val="40"/>
          <w:szCs w:val="40"/>
        </w:rPr>
        <w:t>/2025</w:t>
      </w:r>
      <w:r w:rsidR="00CB774C">
        <w:rPr>
          <w:rFonts w:ascii="Arial" w:hAnsi="Arial" w:cs="Arial"/>
          <w:sz w:val="40"/>
          <w:szCs w:val="40"/>
        </w:rPr>
        <w:t>-CN</w:t>
      </w:r>
    </w:p>
    <w:p w:rsidR="00483671" w:rsidRDefault="00DB7EBD" w:rsidP="00DB7EBD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  <w:r w:rsidRPr="003C0F5D">
        <w:rPr>
          <w:rFonts w:ascii="Arial" w:hAnsi="Arial" w:cs="Arial"/>
          <w:sz w:val="28"/>
          <w:szCs w:val="28"/>
        </w:rPr>
        <w:t>(Art. 112, da Res. 1/2006-CN)</w:t>
      </w:r>
    </w:p>
    <w:p w:rsidR="00645DAF" w:rsidRDefault="00645DAF" w:rsidP="00DB7EBD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7330E" w:rsidRDefault="00F7330E" w:rsidP="00DB7EBD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31D5A" w:rsidRDefault="00D31D5A" w:rsidP="00DB7EBD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7330E" w:rsidRPr="00F7330E" w:rsidRDefault="00F7330E" w:rsidP="00F7330E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Arial" w:hAnsi="Arial" w:cs="Arial"/>
          <w:sz w:val="28"/>
          <w:szCs w:val="28"/>
        </w:rPr>
      </w:pPr>
      <w:r w:rsidRPr="00F7330E">
        <w:rPr>
          <w:rFonts w:ascii="Arial" w:hAnsi="Arial" w:cs="Arial"/>
          <w:sz w:val="28"/>
          <w:szCs w:val="28"/>
        </w:rPr>
        <w:t>- Data do despacho: 18/08/2025</w:t>
      </w:r>
    </w:p>
    <w:p w:rsidR="00F7330E" w:rsidRPr="00F7330E" w:rsidRDefault="00F7330E" w:rsidP="00F7330E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Arial" w:hAnsi="Arial" w:cs="Arial"/>
          <w:sz w:val="28"/>
          <w:szCs w:val="28"/>
        </w:rPr>
      </w:pPr>
      <w:r w:rsidRPr="00F7330E">
        <w:rPr>
          <w:rFonts w:ascii="Arial" w:hAnsi="Arial" w:cs="Arial"/>
          <w:sz w:val="28"/>
          <w:szCs w:val="28"/>
        </w:rPr>
        <w:t>- Publicação em avulso eletrônico: de 18/08/2025 a 18/08/2025</w:t>
      </w:r>
    </w:p>
    <w:p w:rsidR="00F7330E" w:rsidRPr="00F7330E" w:rsidRDefault="00F7330E" w:rsidP="00F7330E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Arial" w:hAnsi="Arial" w:cs="Arial"/>
          <w:sz w:val="28"/>
          <w:szCs w:val="28"/>
        </w:rPr>
      </w:pPr>
      <w:r w:rsidRPr="00F7330E">
        <w:rPr>
          <w:rFonts w:ascii="Arial" w:hAnsi="Arial" w:cs="Arial"/>
          <w:sz w:val="28"/>
          <w:szCs w:val="28"/>
        </w:rPr>
        <w:t>- Apresentação de emendas: de 19/08/2025 a 25/08/2025</w:t>
      </w:r>
    </w:p>
    <w:p w:rsidR="00F7330E" w:rsidRPr="00F7330E" w:rsidRDefault="00F7330E" w:rsidP="00F7330E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Arial" w:hAnsi="Arial" w:cs="Arial"/>
          <w:sz w:val="28"/>
          <w:szCs w:val="28"/>
        </w:rPr>
      </w:pPr>
      <w:r w:rsidRPr="00F7330E">
        <w:rPr>
          <w:rFonts w:ascii="Arial" w:hAnsi="Arial" w:cs="Arial"/>
          <w:sz w:val="28"/>
          <w:szCs w:val="28"/>
        </w:rPr>
        <w:t>- Publicação em avulso eletrônico das emendas: de 26/08/2025 a 27/08/2025</w:t>
      </w:r>
    </w:p>
    <w:p w:rsidR="00F7330E" w:rsidRPr="00F7330E" w:rsidRDefault="00F7330E" w:rsidP="00F7330E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Arial" w:hAnsi="Arial" w:cs="Arial"/>
          <w:sz w:val="28"/>
          <w:szCs w:val="28"/>
        </w:rPr>
      </w:pPr>
      <w:r w:rsidRPr="00F7330E">
        <w:rPr>
          <w:rFonts w:ascii="Arial" w:hAnsi="Arial" w:cs="Arial"/>
          <w:sz w:val="28"/>
          <w:szCs w:val="28"/>
        </w:rPr>
        <w:t>- Votação do relatório e encaminhamento do parecer da CMO à Mesa do Congresso Nacional: de 28/08/2025 a 02/09/2025</w:t>
      </w:r>
    </w:p>
    <w:p w:rsidR="00F7330E" w:rsidRDefault="00F7330E" w:rsidP="00F7330E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7330E" w:rsidRDefault="00F7330E" w:rsidP="00F7330E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  <w:r w:rsidRPr="00F7330E">
        <w:rPr>
          <w:rFonts w:ascii="Arial" w:hAnsi="Arial" w:cs="Arial"/>
          <w:sz w:val="28"/>
          <w:szCs w:val="28"/>
        </w:rPr>
        <w:t>A matéria vai à Comissão Mista de Planos, Orçamentos Públicos e Fiscalização.</w:t>
      </w:r>
    </w:p>
    <w:p w:rsidR="00F7330E" w:rsidRPr="00F7330E" w:rsidRDefault="00F7330E" w:rsidP="00F7330E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D31D5A" w:rsidRDefault="00F7330E" w:rsidP="00F7330E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  <w:r w:rsidRPr="00F7330E">
        <w:rPr>
          <w:rFonts w:ascii="Arial" w:hAnsi="Arial" w:cs="Arial"/>
          <w:sz w:val="28"/>
          <w:szCs w:val="28"/>
        </w:rPr>
        <w:t>* O prazo de emendas é prorrogado até o próximo dia útil quando o prazo final recai em sábado, domingo ou feriado.</w:t>
      </w:r>
    </w:p>
    <w:p w:rsidR="00F7330E" w:rsidRDefault="00F7330E" w:rsidP="00DB7EBD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7330E" w:rsidRDefault="00F7330E" w:rsidP="00DB7EBD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4D0819" w:rsidRDefault="004D0819" w:rsidP="00DB7EBD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02FF6" w:rsidRPr="00F02FF6" w:rsidRDefault="00F02FF6" w:rsidP="00F02FF6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</w:p>
    <w:sectPr w:rsidR="00F02FF6" w:rsidRPr="00F02FF6" w:rsidSect="002F1831">
      <w:headerReference w:type="default" r:id="rId6"/>
      <w:footerReference w:type="default" r:id="rId7"/>
      <w:pgSz w:w="11907" w:h="16839" w:code="9"/>
      <w:pgMar w:top="1924" w:right="461" w:bottom="851" w:left="709" w:header="426" w:footer="557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129" w:rsidRDefault="00D60129" w:rsidP="00D60129">
      <w:pPr>
        <w:spacing w:after="0" w:line="240" w:lineRule="auto"/>
      </w:pPr>
      <w:r>
        <w:separator/>
      </w:r>
    </w:p>
  </w:endnote>
  <w:endnote w:type="continuationSeparator" w:id="0">
    <w:p w:rsidR="00D60129" w:rsidRDefault="00D60129" w:rsidP="00D60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55FB" w:rsidRPr="00AF55FB" w:rsidRDefault="00483671" w:rsidP="00AF55FB">
    <w:pPr>
      <w:kinsoku w:val="0"/>
      <w:overflowPunct w:val="0"/>
      <w:autoSpaceDE w:val="0"/>
      <w:autoSpaceDN w:val="0"/>
      <w:adjustRightInd w:val="0"/>
      <w:spacing w:before="53" w:after="0" w:line="240" w:lineRule="auto"/>
      <w:jc w:val="center"/>
      <w:rPr>
        <w:rFonts w:ascii="Arial" w:hAnsi="Arial" w:cs="Arial"/>
        <w:b/>
        <w:bCs/>
        <w:sz w:val="20"/>
        <w:szCs w:val="20"/>
      </w:rPr>
    </w:pPr>
    <w:r w:rsidRPr="00483671">
      <w:rPr>
        <w:rFonts w:ascii="Arial" w:hAnsi="Arial" w:cs="Arial"/>
        <w:b/>
        <w:bCs/>
        <w:sz w:val="20"/>
        <w:szCs w:val="20"/>
      </w:rPr>
      <w:t>PROCEDIMENTOS PARA ENVIAR EMENDAS:</w:t>
    </w:r>
    <w:r w:rsidR="00056B11">
      <w:rPr>
        <w:rFonts w:ascii="Arial" w:hAnsi="Arial" w:cs="Arial"/>
        <w:b/>
        <w:bCs/>
        <w:sz w:val="20"/>
        <w:szCs w:val="20"/>
      </w:rPr>
      <w:br/>
    </w:r>
  </w:p>
  <w:tbl>
    <w:tblPr>
      <w:tblStyle w:val="Tabelacomgrade"/>
      <w:tblW w:w="10627" w:type="dxa"/>
      <w:tblLayout w:type="fixed"/>
      <w:tblLook w:val="04A0" w:firstRow="1" w:lastRow="0" w:firstColumn="1" w:lastColumn="0" w:noHBand="0" w:noVBand="1"/>
    </w:tblPr>
    <w:tblGrid>
      <w:gridCol w:w="1838"/>
      <w:gridCol w:w="2410"/>
      <w:gridCol w:w="2410"/>
      <w:gridCol w:w="2551"/>
      <w:gridCol w:w="1418"/>
    </w:tblGrid>
    <w:tr w:rsidR="00AF55FB" w:rsidRPr="0034244B" w:rsidTr="00056B11">
      <w:tc>
        <w:tcPr>
          <w:tcW w:w="10627" w:type="dxa"/>
          <w:gridSpan w:val="5"/>
          <w:tcBorders>
            <w:bottom w:val="single" w:sz="4" w:space="0" w:color="auto"/>
          </w:tcBorders>
          <w:shd w:val="clear" w:color="auto" w:fill="D0CECE" w:themeFill="background2" w:themeFillShade="E6"/>
        </w:tcPr>
        <w:p w:rsidR="00AF55FB" w:rsidRPr="0034244B" w:rsidRDefault="00AF55FB" w:rsidP="00AF55FB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SENADO FEDERAL - SEDOL</w:t>
          </w:r>
        </w:p>
      </w:tc>
    </w:tr>
    <w:tr w:rsidR="00AF55FB" w:rsidRPr="0034244B" w:rsidTr="00056B11">
      <w:tc>
        <w:tcPr>
          <w:tcW w:w="1838" w:type="dxa"/>
          <w:shd w:val="clear" w:color="auto" w:fill="F2F2F2" w:themeFill="background1" w:themeFillShade="F2"/>
        </w:tcPr>
        <w:p w:rsidR="00AF55FB" w:rsidRPr="0034244B" w:rsidRDefault="00AF55FB" w:rsidP="00AF55FB">
          <w:pPr>
            <w:jc w:val="center"/>
            <w:rPr>
              <w:b/>
              <w:sz w:val="24"/>
              <w:szCs w:val="24"/>
            </w:rPr>
          </w:pPr>
          <w:r w:rsidRPr="0034244B">
            <w:rPr>
              <w:b/>
              <w:sz w:val="24"/>
              <w:szCs w:val="24"/>
            </w:rPr>
            <w:t>Documento</w:t>
          </w:r>
        </w:p>
      </w:tc>
      <w:tc>
        <w:tcPr>
          <w:tcW w:w="2410" w:type="dxa"/>
          <w:shd w:val="clear" w:color="auto" w:fill="F2F2F2" w:themeFill="background1" w:themeFillShade="F2"/>
        </w:tcPr>
        <w:p w:rsidR="00AF55FB" w:rsidRPr="00262AB5" w:rsidRDefault="00AF55FB" w:rsidP="00AF55FB">
          <w:pPr>
            <w:jc w:val="center"/>
            <w:rPr>
              <w:b/>
              <w:sz w:val="24"/>
              <w:szCs w:val="24"/>
            </w:rPr>
          </w:pPr>
          <w:r w:rsidRPr="00262AB5">
            <w:rPr>
              <w:b/>
              <w:sz w:val="24"/>
              <w:szCs w:val="24"/>
            </w:rPr>
            <w:t>Tipo:</w:t>
          </w:r>
        </w:p>
      </w:tc>
      <w:tc>
        <w:tcPr>
          <w:tcW w:w="2410" w:type="dxa"/>
          <w:shd w:val="clear" w:color="auto" w:fill="F2F2F2" w:themeFill="background1" w:themeFillShade="F2"/>
          <w:vAlign w:val="center"/>
        </w:tcPr>
        <w:p w:rsidR="00AF55FB" w:rsidRPr="0034244B" w:rsidRDefault="00C224DD" w:rsidP="00C224DD">
          <w:pPr>
            <w:jc w:val="center"/>
            <w:rPr>
              <w:b/>
              <w:sz w:val="24"/>
              <w:szCs w:val="24"/>
            </w:rPr>
          </w:pPr>
          <w:r w:rsidRPr="00C224DD">
            <w:rPr>
              <w:b/>
              <w:sz w:val="24"/>
              <w:szCs w:val="24"/>
            </w:rPr>
            <w:t>Descrição/Ementa:</w:t>
          </w:r>
        </w:p>
      </w:tc>
      <w:tc>
        <w:tcPr>
          <w:tcW w:w="2551" w:type="dxa"/>
          <w:shd w:val="clear" w:color="auto" w:fill="F2F2F2" w:themeFill="background1" w:themeFillShade="F2"/>
        </w:tcPr>
        <w:p w:rsidR="00AF55FB" w:rsidRPr="0034244B" w:rsidRDefault="00AF55FB" w:rsidP="00AF55FB">
          <w:pPr>
            <w:jc w:val="center"/>
            <w:rPr>
              <w:b/>
              <w:sz w:val="24"/>
              <w:szCs w:val="24"/>
            </w:rPr>
          </w:pPr>
          <w:r w:rsidRPr="0034244B">
            <w:rPr>
              <w:b/>
              <w:sz w:val="24"/>
              <w:szCs w:val="24"/>
            </w:rPr>
            <w:t>Matéria referenciada:</w:t>
          </w:r>
        </w:p>
      </w:tc>
      <w:tc>
        <w:tcPr>
          <w:tcW w:w="1418" w:type="dxa"/>
          <w:shd w:val="clear" w:color="auto" w:fill="F2F2F2" w:themeFill="background1" w:themeFillShade="F2"/>
        </w:tcPr>
        <w:p w:rsidR="00AF55FB" w:rsidRPr="0034244B" w:rsidRDefault="00AF55FB" w:rsidP="00AF55FB">
          <w:pPr>
            <w:jc w:val="center"/>
            <w:rPr>
              <w:b/>
              <w:sz w:val="24"/>
              <w:szCs w:val="24"/>
            </w:rPr>
          </w:pPr>
          <w:r w:rsidRPr="0034244B">
            <w:rPr>
              <w:b/>
              <w:sz w:val="24"/>
              <w:szCs w:val="24"/>
            </w:rPr>
            <w:t>Destino:</w:t>
          </w:r>
        </w:p>
      </w:tc>
    </w:tr>
    <w:tr w:rsidR="00AF55FB" w:rsidTr="00056B11">
      <w:tc>
        <w:tcPr>
          <w:tcW w:w="1838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Emenda ao PLN</w:t>
          </w:r>
        </w:p>
      </w:tc>
      <w:tc>
        <w:tcPr>
          <w:tcW w:w="2410" w:type="dxa"/>
          <w:vAlign w:val="center"/>
        </w:tcPr>
        <w:p w:rsidR="00AF55FB" w:rsidRDefault="00AF55FB" w:rsidP="00AF55FB">
          <w:pPr>
            <w:jc w:val="center"/>
          </w:pPr>
          <w:r w:rsidRPr="00B93766">
            <w:t>EMD -Emenda</w:t>
          </w:r>
        </w:p>
      </w:tc>
      <w:tc>
        <w:tcPr>
          <w:tcW w:w="2410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Emenda a PLN n</w:t>
          </w:r>
          <w:r>
            <w:rPr>
              <w:rFonts w:ascii="Arial" w:hAnsi="Arial" w:cs="Arial"/>
              <w:sz w:val="24"/>
              <w:szCs w:val="24"/>
            </w:rPr>
            <w:t>º</w:t>
          </w:r>
          <w:r>
            <w:rPr>
              <w:sz w:val="24"/>
              <w:szCs w:val="24"/>
            </w:rPr>
            <w:t>/ano</w:t>
          </w:r>
        </w:p>
      </w:tc>
      <w:tc>
        <w:tcPr>
          <w:tcW w:w="2551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PLN n</w:t>
          </w:r>
          <w:r>
            <w:rPr>
              <w:rFonts w:ascii="Arial" w:hAnsi="Arial" w:cs="Arial"/>
              <w:sz w:val="24"/>
              <w:szCs w:val="24"/>
            </w:rPr>
            <w:t>º</w:t>
          </w:r>
          <w:r>
            <w:rPr>
              <w:sz w:val="24"/>
              <w:szCs w:val="24"/>
            </w:rPr>
            <w:t>/ano</w:t>
          </w:r>
        </w:p>
      </w:tc>
      <w:tc>
        <w:tcPr>
          <w:tcW w:w="1418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CMO</w:t>
          </w:r>
        </w:p>
      </w:tc>
    </w:tr>
  </w:tbl>
  <w:p w:rsidR="00AF55FB" w:rsidRDefault="00AF55FB" w:rsidP="00AF55FB">
    <w:pPr>
      <w:rPr>
        <w:b/>
        <w:sz w:val="24"/>
      </w:rPr>
    </w:pPr>
  </w:p>
  <w:tbl>
    <w:tblPr>
      <w:tblW w:w="10632" w:type="dxa"/>
      <w:tblCellSpacing w:w="1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3969"/>
      <w:gridCol w:w="1985"/>
      <w:gridCol w:w="1843"/>
      <w:gridCol w:w="2835"/>
    </w:tblGrid>
    <w:tr w:rsidR="00056B11" w:rsidRPr="00672139" w:rsidTr="00056B11">
      <w:trPr>
        <w:tblCellSpacing w:w="15" w:type="dxa"/>
      </w:trPr>
      <w:tc>
        <w:tcPr>
          <w:tcW w:w="10572" w:type="dxa"/>
          <w:gridSpan w:val="4"/>
          <w:shd w:val="clear" w:color="auto" w:fill="D9D9D9" w:themeFill="background1" w:themeFillShade="D9"/>
          <w:vAlign w:val="center"/>
          <w:hideMark/>
        </w:tcPr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672139"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CÂMARA DOS DEPUTADOS - INFOLEG</w:t>
          </w:r>
        </w:p>
      </w:tc>
    </w:tr>
    <w:tr w:rsidR="00056B11" w:rsidRPr="00672139" w:rsidTr="00056B11">
      <w:trPr>
        <w:tblCellSpacing w:w="15" w:type="dxa"/>
      </w:trPr>
      <w:tc>
        <w:tcPr>
          <w:tcW w:w="3924" w:type="dxa"/>
          <w:vAlign w:val="center"/>
          <w:hideMark/>
        </w:tcPr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672139"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Tipo do Documento</w:t>
          </w:r>
        </w:p>
      </w:tc>
      <w:tc>
        <w:tcPr>
          <w:tcW w:w="1955" w:type="dxa"/>
          <w:vAlign w:val="center"/>
          <w:hideMark/>
        </w:tcPr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672139"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Apelido do Documento</w:t>
          </w:r>
        </w:p>
      </w:tc>
      <w:tc>
        <w:tcPr>
          <w:tcW w:w="1813" w:type="dxa"/>
          <w:vAlign w:val="center"/>
        </w:tcPr>
        <w:p w:rsidR="00056B11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Proposição</w:t>
          </w:r>
        </w:p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Principal</w:t>
          </w:r>
        </w:p>
      </w:tc>
      <w:tc>
        <w:tcPr>
          <w:tcW w:w="2790" w:type="dxa"/>
          <w:vAlign w:val="center"/>
          <w:hideMark/>
        </w:tcPr>
        <w:p w:rsidR="00056B11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</w:pPr>
          <w:r w:rsidRPr="00672139"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Local de</w:t>
          </w:r>
        </w:p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672139"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Apresentação</w:t>
          </w:r>
        </w:p>
      </w:tc>
    </w:tr>
    <w:tr w:rsidR="00056B11" w:rsidRPr="00672139" w:rsidTr="00056B11">
      <w:trPr>
        <w:tblCellSpacing w:w="15" w:type="dxa"/>
      </w:trPr>
      <w:tc>
        <w:tcPr>
          <w:tcW w:w="3924" w:type="dxa"/>
          <w:vAlign w:val="center"/>
          <w:hideMark/>
        </w:tcPr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B62276">
            <w:rPr>
              <w:rFonts w:ascii="Arial" w:eastAsia="Times New Roman" w:hAnsi="Arial" w:cs="Arial"/>
              <w:b/>
              <w:sz w:val="20"/>
              <w:szCs w:val="20"/>
              <w:lang w:eastAsia="pt-BR"/>
            </w:rPr>
            <w:t>02-Emendas e outros textos acessórios</w:t>
          </w:r>
          <w:r w:rsidRPr="00672139">
            <w:rPr>
              <w:rFonts w:ascii="Arial" w:eastAsia="Times New Roman" w:hAnsi="Arial" w:cs="Arial"/>
              <w:sz w:val="20"/>
              <w:szCs w:val="20"/>
              <w:lang w:eastAsia="pt-BR"/>
            </w:rPr>
            <w:t xml:space="preserve"> </w:t>
          </w:r>
          <w:r>
            <w:rPr>
              <w:rFonts w:ascii="Arial" w:eastAsia="Times New Roman" w:hAnsi="Arial" w:cs="Arial"/>
              <w:sz w:val="20"/>
              <w:szCs w:val="20"/>
              <w:lang w:eastAsia="pt-BR"/>
            </w:rPr>
            <w:br/>
          </w:r>
          <w:r w:rsidRPr="00672139">
            <w:rPr>
              <w:rFonts w:ascii="Arial" w:eastAsia="Times New Roman" w:hAnsi="Arial" w:cs="Arial"/>
              <w:sz w:val="20"/>
              <w:szCs w:val="20"/>
              <w:lang w:eastAsia="pt-BR"/>
            </w:rPr>
            <w:t>ECN – Emenda (CN)</w:t>
          </w:r>
        </w:p>
      </w:tc>
      <w:tc>
        <w:tcPr>
          <w:tcW w:w="1955" w:type="dxa"/>
          <w:vAlign w:val="center"/>
          <w:hideMark/>
        </w:tcPr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672139">
            <w:rPr>
              <w:rFonts w:ascii="Arial" w:eastAsia="Times New Roman" w:hAnsi="Arial" w:cs="Arial"/>
              <w:sz w:val="20"/>
              <w:szCs w:val="20"/>
              <w:lang w:eastAsia="pt-BR"/>
            </w:rPr>
            <w:t>Emenda ao PLN</w:t>
          </w:r>
          <w:r w:rsidRPr="002B1647">
            <w:rPr>
              <w:rFonts w:ascii="Arial" w:eastAsia="Times New Roman" w:hAnsi="Arial" w:cs="Arial"/>
              <w:sz w:val="20"/>
              <w:szCs w:val="20"/>
              <w:lang w:eastAsia="pt-BR"/>
            </w:rPr>
            <w:t xml:space="preserve"> </w:t>
          </w:r>
          <w:r>
            <w:rPr>
              <w:rFonts w:ascii="Arial" w:eastAsia="Times New Roman" w:hAnsi="Arial" w:cs="Arial"/>
              <w:sz w:val="20"/>
              <w:szCs w:val="20"/>
              <w:lang w:eastAsia="pt-BR"/>
            </w:rPr>
            <w:t>nº/a</w:t>
          </w:r>
          <w:r w:rsidRPr="00672139">
            <w:rPr>
              <w:rFonts w:ascii="Arial" w:eastAsia="Times New Roman" w:hAnsi="Arial" w:cs="Arial"/>
              <w:sz w:val="20"/>
              <w:szCs w:val="20"/>
              <w:lang w:eastAsia="pt-BR"/>
            </w:rPr>
            <w:t>no</w:t>
          </w:r>
        </w:p>
      </w:tc>
      <w:tc>
        <w:tcPr>
          <w:tcW w:w="1813" w:type="dxa"/>
          <w:vAlign w:val="center"/>
        </w:tcPr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>
            <w:rPr>
              <w:rFonts w:ascii="Arial" w:eastAsia="Times New Roman" w:hAnsi="Arial" w:cs="Arial"/>
              <w:sz w:val="20"/>
              <w:szCs w:val="20"/>
              <w:lang w:eastAsia="pt-BR"/>
            </w:rPr>
            <w:t>PLN nº/ano</w:t>
          </w:r>
        </w:p>
      </w:tc>
      <w:tc>
        <w:tcPr>
          <w:tcW w:w="2790" w:type="dxa"/>
          <w:vAlign w:val="center"/>
          <w:hideMark/>
        </w:tcPr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672139">
            <w:rPr>
              <w:rFonts w:ascii="Arial" w:eastAsia="Times New Roman" w:hAnsi="Arial" w:cs="Arial"/>
              <w:sz w:val="20"/>
              <w:szCs w:val="20"/>
              <w:lang w:eastAsia="pt-BR"/>
            </w:rPr>
            <w:t>CMO – Comissão Mista de Orçamento</w:t>
          </w:r>
        </w:p>
      </w:tc>
    </w:tr>
  </w:tbl>
  <w:p w:rsidR="00483671" w:rsidRDefault="0048367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129" w:rsidRDefault="00D60129" w:rsidP="00D60129">
      <w:pPr>
        <w:spacing w:after="0" w:line="240" w:lineRule="auto"/>
      </w:pPr>
      <w:r>
        <w:separator/>
      </w:r>
    </w:p>
  </w:footnote>
  <w:footnote w:type="continuationSeparator" w:id="0">
    <w:p w:rsidR="00D60129" w:rsidRDefault="00D60129" w:rsidP="00D601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671" w:rsidRDefault="00483671" w:rsidP="00483671">
    <w:pPr>
      <w:pStyle w:val="Default"/>
      <w:jc w:val="center"/>
    </w:pPr>
    <w:r w:rsidRPr="00483671">
      <w:rPr>
        <w:noProof/>
        <w:lang w:eastAsia="pt-BR"/>
      </w:rPr>
      <w:drawing>
        <wp:inline distT="0" distB="0" distL="0" distR="0">
          <wp:extent cx="771099" cy="801819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425" cy="807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3671" w:rsidRDefault="00483671" w:rsidP="00483671">
    <w:pPr>
      <w:pStyle w:val="Cabealho"/>
      <w:jc w:val="center"/>
    </w:pPr>
    <w:r>
      <w:rPr>
        <w:b/>
        <w:bCs/>
        <w:sz w:val="52"/>
        <w:szCs w:val="52"/>
      </w:rPr>
      <w:t>CONGRESSO NACIONAL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129"/>
    <w:rsid w:val="00054B16"/>
    <w:rsid w:val="00056B11"/>
    <w:rsid w:val="000B52CE"/>
    <w:rsid w:val="000B63BC"/>
    <w:rsid w:val="000B7C26"/>
    <w:rsid w:val="000C5DBC"/>
    <w:rsid w:val="000F223A"/>
    <w:rsid w:val="001100C6"/>
    <w:rsid w:val="001C451F"/>
    <w:rsid w:val="001D275B"/>
    <w:rsid w:val="00235FBF"/>
    <w:rsid w:val="002B072F"/>
    <w:rsid w:val="002F1831"/>
    <w:rsid w:val="00327363"/>
    <w:rsid w:val="003C0F5D"/>
    <w:rsid w:val="00421344"/>
    <w:rsid w:val="0043507C"/>
    <w:rsid w:val="00481A96"/>
    <w:rsid w:val="00483671"/>
    <w:rsid w:val="00486798"/>
    <w:rsid w:val="004C23D2"/>
    <w:rsid w:val="004D0819"/>
    <w:rsid w:val="005100FE"/>
    <w:rsid w:val="00552565"/>
    <w:rsid w:val="00575F51"/>
    <w:rsid w:val="00607FE3"/>
    <w:rsid w:val="00640375"/>
    <w:rsid w:val="00645DAF"/>
    <w:rsid w:val="00684CCD"/>
    <w:rsid w:val="00692B9C"/>
    <w:rsid w:val="006C15AC"/>
    <w:rsid w:val="006D4F05"/>
    <w:rsid w:val="00702736"/>
    <w:rsid w:val="0078596F"/>
    <w:rsid w:val="007A2F68"/>
    <w:rsid w:val="007C708E"/>
    <w:rsid w:val="00846853"/>
    <w:rsid w:val="00892534"/>
    <w:rsid w:val="008B5404"/>
    <w:rsid w:val="00903826"/>
    <w:rsid w:val="009A5A8F"/>
    <w:rsid w:val="009A6B0A"/>
    <w:rsid w:val="009A7AF1"/>
    <w:rsid w:val="009B3520"/>
    <w:rsid w:val="00A42696"/>
    <w:rsid w:val="00A605D9"/>
    <w:rsid w:val="00AB5737"/>
    <w:rsid w:val="00AB7233"/>
    <w:rsid w:val="00AF55FB"/>
    <w:rsid w:val="00B2659A"/>
    <w:rsid w:val="00B66CF9"/>
    <w:rsid w:val="00BB556D"/>
    <w:rsid w:val="00BC62C8"/>
    <w:rsid w:val="00BD5EDE"/>
    <w:rsid w:val="00C173E4"/>
    <w:rsid w:val="00C224DD"/>
    <w:rsid w:val="00C70057"/>
    <w:rsid w:val="00C8320A"/>
    <w:rsid w:val="00CB774C"/>
    <w:rsid w:val="00D14066"/>
    <w:rsid w:val="00D31D5A"/>
    <w:rsid w:val="00D60129"/>
    <w:rsid w:val="00D66DF6"/>
    <w:rsid w:val="00DB7EBD"/>
    <w:rsid w:val="00DC5139"/>
    <w:rsid w:val="00DD293B"/>
    <w:rsid w:val="00DE3261"/>
    <w:rsid w:val="00DE4208"/>
    <w:rsid w:val="00EA0A35"/>
    <w:rsid w:val="00F02FF6"/>
    <w:rsid w:val="00F16937"/>
    <w:rsid w:val="00F57543"/>
    <w:rsid w:val="00F64F71"/>
    <w:rsid w:val="00F7330E"/>
    <w:rsid w:val="00F85435"/>
    <w:rsid w:val="00FE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5:chartTrackingRefBased/>
  <w15:docId w15:val="{D0E4C6DB-DDAD-4809-9D56-3746A3F4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01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0129"/>
  </w:style>
  <w:style w:type="paragraph" w:styleId="Rodap">
    <w:name w:val="footer"/>
    <w:basedOn w:val="Normal"/>
    <w:link w:val="RodapChar"/>
    <w:uiPriority w:val="99"/>
    <w:unhideWhenUsed/>
    <w:rsid w:val="00D601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0129"/>
  </w:style>
  <w:style w:type="paragraph" w:styleId="Textodebalo">
    <w:name w:val="Balloon Text"/>
    <w:basedOn w:val="Normal"/>
    <w:link w:val="TextodebaloChar"/>
    <w:uiPriority w:val="99"/>
    <w:semiHidden/>
    <w:unhideWhenUsed/>
    <w:rsid w:val="00DE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836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483671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483671"/>
    <w:rPr>
      <w:rFonts w:ascii="Arial" w:hAnsi="Arial" w:cs="Arial"/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48367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Tabelacomgrade">
    <w:name w:val="Table Grid"/>
    <w:basedOn w:val="Tabelanormal"/>
    <w:uiPriority w:val="39"/>
    <w:rsid w:val="00AF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85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1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Luiz Frutuoso Pereira</dc:creator>
  <cp:keywords/>
  <dc:description/>
  <cp:lastModifiedBy>Olivia Ribeiro de Souza</cp:lastModifiedBy>
  <cp:revision>3</cp:revision>
  <cp:lastPrinted>2024-11-25T18:54:00Z</cp:lastPrinted>
  <dcterms:created xsi:type="dcterms:W3CDTF">2025-08-18T18:23:00Z</dcterms:created>
  <dcterms:modified xsi:type="dcterms:W3CDTF">2025-08-18T18:24:00Z</dcterms:modified>
</cp:coreProperties>
</file>