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6644A" w:rsidP="0016644A">
      <w:pPr>
        <w:jc w:val="center"/>
      </w:pPr>
      <w:bookmarkStart w:id="0" w:name="z2526605_BRASAO"/>
      <w:bookmarkStart w:id="1" w:name="z252660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44A" w:rsidRDefault="0016644A" w:rsidP="0016644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6644A" w:rsidRDefault="0016644A" w:rsidP="0016644A">
      <w:pPr>
        <w:rPr>
          <w:sz w:val="24"/>
        </w:rPr>
      </w:pPr>
    </w:p>
    <w:p w:rsidR="0016644A" w:rsidRDefault="0016644A" w:rsidP="0016644A">
      <w:pPr>
        <w:keepNext/>
        <w:keepLines/>
        <w:jc w:val="center"/>
        <w:rPr>
          <w:b/>
          <w:sz w:val="44"/>
        </w:rPr>
      </w:pPr>
      <w:bookmarkStart w:id="2" w:name="z2526605_TITULO"/>
      <w:r>
        <w:rPr>
          <w:b/>
          <w:sz w:val="44"/>
        </w:rPr>
        <w:t>TVR Nº 464, DE 2025</w:t>
      </w:r>
      <w:bookmarkEnd w:id="2"/>
    </w:p>
    <w:p w:rsidR="0016644A" w:rsidRDefault="0016644A" w:rsidP="0016644A">
      <w:pPr>
        <w:keepLines/>
        <w:jc w:val="center"/>
        <w:rPr>
          <w:b/>
          <w:sz w:val="28"/>
        </w:rPr>
      </w:pPr>
      <w:bookmarkStart w:id="3" w:name="z2526605_AUTOR"/>
      <w:r>
        <w:rPr>
          <w:b/>
          <w:sz w:val="28"/>
        </w:rPr>
        <w:t>(Do Poder Executivo)</w:t>
      </w:r>
      <w:bookmarkEnd w:id="3"/>
    </w:p>
    <w:p w:rsidR="0016644A" w:rsidRDefault="0016644A" w:rsidP="0016644A">
      <w:pPr>
        <w:keepLines/>
        <w:jc w:val="center"/>
        <w:rPr>
          <w:b/>
          <w:sz w:val="28"/>
        </w:rPr>
      </w:pPr>
    </w:p>
    <w:p w:rsidR="0016644A" w:rsidRDefault="0016644A" w:rsidP="0016644A">
      <w:pPr>
        <w:rPr>
          <w:sz w:val="28"/>
        </w:rPr>
      </w:pPr>
      <w:bookmarkStart w:id="4" w:name="z2526605_EMENTA"/>
      <w:r>
        <w:rPr>
          <w:sz w:val="28"/>
        </w:rPr>
        <w:t>Submete à apreciação do Congresso Nacional o ato constante da Portaria nº 13.101, de 6 de maio de 2024, publicada no Diário Oficial da União de 14 de maio de 2024, que outorga autorização à Associação de Radiodifusão Comunitária do Distrito de Mulungu, para executar, pelo prazo de dez anos, sem direito de exclusividade, o serviço de radiodifusão comunitária, no Município de Piquet Carneiro, Estado do Ceará.</w:t>
      </w:r>
      <w:bookmarkEnd w:id="4"/>
    </w:p>
    <w:p w:rsidR="0016644A" w:rsidRDefault="0016644A" w:rsidP="0016644A">
      <w:pPr>
        <w:rPr>
          <w:sz w:val="28"/>
        </w:rPr>
      </w:pP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05_DESPACHO"/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D14FB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D14FB">
        <w:rPr>
          <w:sz w:val="28"/>
        </w:rPr>
        <w:t>:</w:t>
      </w:r>
      <w:r>
        <w:rPr>
          <w:sz w:val="28"/>
        </w:rPr>
        <w:t xml:space="preserve"> </w:t>
      </w:r>
    </w:p>
    <w:p w:rsidR="009D14FB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05_APRECIACAO"/>
      <w:bookmarkEnd w:id="5"/>
      <w:r>
        <w:rPr>
          <w:b/>
          <w:sz w:val="28"/>
        </w:rPr>
        <w:t>APRECIAÇÃO:</w:t>
      </w: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6644A" w:rsidRDefault="0016644A" w:rsidP="0016644A">
      <w:pPr>
        <w:rPr>
          <w:sz w:val="28"/>
        </w:rPr>
      </w:pPr>
    </w:p>
    <w:p w:rsidR="0016644A" w:rsidRDefault="0016644A" w:rsidP="0016644A">
      <w:pPr>
        <w:jc w:val="center"/>
        <w:rPr>
          <w:b/>
          <w:sz w:val="28"/>
        </w:rPr>
      </w:pPr>
      <w:bookmarkStart w:id="7" w:name="z2526605_PUBINICIAL"/>
      <w:r>
        <w:rPr>
          <w:b/>
          <w:sz w:val="28"/>
        </w:rPr>
        <w:t>PUBLICAÇÃO INICIAL</w:t>
      </w:r>
    </w:p>
    <w:p w:rsidR="0016644A" w:rsidRDefault="0016644A" w:rsidP="0016644A">
      <w:pPr>
        <w:jc w:val="center"/>
        <w:rPr>
          <w:b/>
        </w:rPr>
      </w:pPr>
      <w:r>
        <w:rPr>
          <w:b/>
        </w:rPr>
        <w:t>Art. 137, caput - RICD</w:t>
      </w:r>
    </w:p>
    <w:p w:rsidR="0016644A" w:rsidRDefault="001664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6644A" w:rsidRDefault="0016644A" w:rsidP="0016644A">
      <w:pPr>
        <w:rPr>
          <w:b/>
        </w:rPr>
      </w:pPr>
    </w:p>
    <w:bookmarkStart w:id="8" w:name="z2526605_2937634_TEOR"/>
    <w:p w:rsidR="0016644A" w:rsidRDefault="0016644A" w:rsidP="0016644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4271828" r:id="rId8"/>
        </w:object>
      </w:r>
    </w:p>
    <w:p w:rsidR="0016644A" w:rsidRDefault="001664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6644A" w:rsidRDefault="0016644A" w:rsidP="0016644A">
      <w:pPr>
        <w:rPr>
          <w:b/>
        </w:rPr>
      </w:pPr>
    </w:p>
    <w:p w:rsidR="0016644A" w:rsidRDefault="0016644A" w:rsidP="0016644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4271829" r:id="rId10"/>
        </w:object>
      </w:r>
    </w:p>
    <w:p w:rsidR="0016644A" w:rsidRDefault="001664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05_2937634_pdf2"/>
    <w:p w:rsidR="0016644A" w:rsidRDefault="0016644A" w:rsidP="0016644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4271830" r:id="rId12"/>
        </w:object>
      </w:r>
      <w:bookmarkEnd w:id="9"/>
    </w:p>
    <w:p w:rsidR="0016644A" w:rsidRDefault="001664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05_2937634_pdf1"/>
    <w:p w:rsidR="0016644A" w:rsidRDefault="009D14FB" w:rsidP="0016644A">
      <w:pPr>
        <w:rPr>
          <w:b/>
        </w:rPr>
      </w:pPr>
      <w:r>
        <w:rPr>
          <w:b/>
        </w:rPr>
        <w:object w:dxaOrig="12630" w:dyaOrig="17865">
          <v:shape id="_x0000_i1028" type="#_x0000_t75" style="width:423pt;height:598.5pt" o:ole="">
            <v:imagedata r:id="rId13" o:title=""/>
          </v:shape>
          <o:OLEObject Type="Embed" ProgID="Acrobat.Document.DC" ShapeID="_x0000_i1028" DrawAspect="Content" ObjectID="_1814271831" r:id="rId14"/>
        </w:object>
      </w:r>
      <w:bookmarkEnd w:id="10"/>
    </w:p>
    <w:p w:rsidR="0016644A" w:rsidRDefault="0016644A" w:rsidP="0016644A">
      <w:pPr>
        <w:rPr>
          <w:b/>
        </w:rPr>
      </w:pPr>
      <w:bookmarkStart w:id="11" w:name="_GoBack"/>
      <w:bookmarkEnd w:id="11"/>
    </w:p>
    <w:bookmarkEnd w:id="8"/>
    <w:p w:rsidR="0016644A" w:rsidRDefault="0016644A" w:rsidP="0016644A">
      <w:pPr>
        <w:rPr>
          <w:b/>
        </w:rPr>
      </w:pPr>
    </w:p>
    <w:p w:rsidR="0016644A" w:rsidRDefault="0016644A" w:rsidP="0016644A">
      <w:pPr>
        <w:rPr>
          <w:b/>
        </w:rPr>
      </w:pPr>
      <w:bookmarkStart w:id="12" w:name="z2526605_FIMDOCUMENTO"/>
      <w:bookmarkEnd w:id="1"/>
    </w:p>
    <w:p w:rsidR="0016644A" w:rsidRPr="0016644A" w:rsidRDefault="0016644A" w:rsidP="001664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6644A" w:rsidRPr="0016644A" w:rsidSect="0016644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644A" w:rsidRDefault="0016644A" w:rsidP="0016644A">
      <w:r>
        <w:separator/>
      </w:r>
    </w:p>
  </w:endnote>
  <w:endnote w:type="continuationSeparator" w:id="0">
    <w:p w:rsidR="0016644A" w:rsidRDefault="0016644A" w:rsidP="0016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Default="0016644A" w:rsidP="001664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6644A" w:rsidRDefault="0016644A" w:rsidP="001664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6644A" w:rsidRPr="0016644A" w:rsidRDefault="0016644A" w:rsidP="0016644A">
    <w:pPr>
      <w:pStyle w:val="Rodap"/>
      <w:jc w:val="center"/>
    </w:pPr>
    <w:r>
      <w:t>TVR 464/2025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Default="0016644A" w:rsidP="001664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6644A" w:rsidRDefault="0016644A" w:rsidP="001664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6644A" w:rsidRPr="0016644A" w:rsidRDefault="0016644A" w:rsidP="0016644A">
    <w:pPr>
      <w:pStyle w:val="Rodap"/>
      <w:jc w:val="center"/>
    </w:pPr>
    <w:r>
      <w:t>TVR 464/2025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Default="0016644A" w:rsidP="001664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6644A" w:rsidRPr="0016644A" w:rsidRDefault="0016644A" w:rsidP="001664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644A" w:rsidRDefault="0016644A" w:rsidP="0016644A">
      <w:r>
        <w:separator/>
      </w:r>
    </w:p>
  </w:footnote>
  <w:footnote w:type="continuationSeparator" w:id="0">
    <w:p w:rsidR="0016644A" w:rsidRDefault="0016644A" w:rsidP="001664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Pr="0016644A" w:rsidRDefault="0016644A" w:rsidP="0016644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D14F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Pr="0016644A" w:rsidRDefault="0016644A" w:rsidP="0016644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D14FB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644A" w:rsidRDefault="001664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44A"/>
    <w:rsid w:val="0016644A"/>
    <w:rsid w:val="00426C02"/>
    <w:rsid w:val="00862222"/>
    <w:rsid w:val="009D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45757999-E470-4A73-899D-565B4590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64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644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664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644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2025-07-17T18:37:00Z</dcterms:created>
  <dcterms:modified xsi:type="dcterms:W3CDTF">2025-07-17T18:37:00Z</dcterms:modified>
</cp:coreProperties>
</file>