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2796B" w14:textId="60369DE7" w:rsidR="009C4455" w:rsidRPr="007D062D" w:rsidRDefault="009C4455" w:rsidP="00F0423C">
      <w:pPr>
        <w:pStyle w:val="EPGRAFEnomedaproposio"/>
        <w:spacing w:before="0" w:after="0"/>
        <w:rPr>
          <w:rFonts w:cs="Arial"/>
          <w:spacing w:val="0"/>
          <w:sz w:val="24"/>
          <w:szCs w:val="24"/>
        </w:rPr>
      </w:pPr>
      <w:r w:rsidRPr="007D062D">
        <w:rPr>
          <w:rFonts w:cs="Arial"/>
          <w:spacing w:val="0"/>
          <w:sz w:val="24"/>
          <w:szCs w:val="24"/>
        </w:rPr>
        <w:t xml:space="preserve">PROJETO DE </w:t>
      </w:r>
      <w:r w:rsidR="00297687" w:rsidRPr="007D062D">
        <w:rPr>
          <w:rFonts w:cs="Arial"/>
          <w:spacing w:val="0"/>
          <w:sz w:val="24"/>
          <w:szCs w:val="24"/>
        </w:rPr>
        <w:t>LEI</w:t>
      </w:r>
      <w:r w:rsidR="00C26FFC" w:rsidRPr="007D062D">
        <w:rPr>
          <w:rFonts w:cs="Arial"/>
          <w:spacing w:val="0"/>
          <w:sz w:val="24"/>
          <w:szCs w:val="24"/>
        </w:rPr>
        <w:t xml:space="preserve"> </w:t>
      </w:r>
      <w:r w:rsidRPr="007D062D">
        <w:rPr>
          <w:rFonts w:cs="Arial"/>
          <w:spacing w:val="0"/>
          <w:sz w:val="24"/>
          <w:szCs w:val="24"/>
        </w:rPr>
        <w:t xml:space="preserve">Nº        </w:t>
      </w:r>
      <w:proofErr w:type="gramStart"/>
      <w:r w:rsidRPr="007D062D">
        <w:rPr>
          <w:rFonts w:cs="Arial"/>
          <w:spacing w:val="0"/>
          <w:sz w:val="24"/>
          <w:szCs w:val="24"/>
        </w:rPr>
        <w:t xml:space="preserve">  ,</w:t>
      </w:r>
      <w:proofErr w:type="gramEnd"/>
      <w:r w:rsidRPr="007D062D">
        <w:rPr>
          <w:rFonts w:cs="Arial"/>
          <w:spacing w:val="0"/>
          <w:sz w:val="24"/>
          <w:szCs w:val="24"/>
        </w:rPr>
        <w:t xml:space="preserve"> de 2025</w:t>
      </w:r>
    </w:p>
    <w:p w14:paraId="6368C44D" w14:textId="77777777" w:rsidR="009C4455" w:rsidRPr="007D062D" w:rsidRDefault="009C4455" w:rsidP="00F0423C">
      <w:pPr>
        <w:pStyle w:val="AUTORIADEPROPOSIO"/>
        <w:spacing w:after="0"/>
        <w:contextualSpacing/>
        <w:rPr>
          <w:rFonts w:cs="Arial"/>
          <w:b/>
        </w:rPr>
      </w:pPr>
      <w:r w:rsidRPr="007D062D">
        <w:rPr>
          <w:rFonts w:cs="Arial"/>
          <w:b/>
        </w:rPr>
        <w:t>(Do Sr. DR. ZACHARIAS CALIL)</w:t>
      </w:r>
    </w:p>
    <w:p w14:paraId="78B0FDFA" w14:textId="77777777" w:rsidR="001213A2" w:rsidRDefault="001213A2" w:rsidP="00F0423C">
      <w:pPr>
        <w:pStyle w:val="JUSTIFICAO"/>
        <w:spacing w:before="0" w:after="0"/>
        <w:jc w:val="both"/>
        <w:rPr>
          <w:rFonts w:cs="Arial"/>
          <w:b w:val="0"/>
          <w:sz w:val="24"/>
        </w:rPr>
      </w:pPr>
    </w:p>
    <w:p w14:paraId="44459D0F" w14:textId="77777777" w:rsidR="00F0423C" w:rsidRPr="00F0423C" w:rsidRDefault="00F0423C" w:rsidP="00F0423C">
      <w:pPr>
        <w:rPr>
          <w:lang w:eastAsia="en-US"/>
        </w:rPr>
      </w:pPr>
    </w:p>
    <w:p w14:paraId="1B7B1F8E" w14:textId="672037E9" w:rsidR="00E4046B" w:rsidRDefault="00F0423C" w:rsidP="00F0423C">
      <w:pPr>
        <w:ind w:left="3402"/>
        <w:jc w:val="both"/>
        <w:rPr>
          <w:rFonts w:ascii="Arial" w:hAnsi="Arial" w:cs="Arial"/>
        </w:rPr>
      </w:pPr>
      <w:r w:rsidRPr="00F0423C">
        <w:rPr>
          <w:rFonts w:ascii="Arial" w:hAnsi="Arial" w:cs="Arial"/>
        </w:rPr>
        <w:t xml:space="preserve">Acrescenta os </w:t>
      </w:r>
      <w:proofErr w:type="spellStart"/>
      <w:r w:rsidRPr="00F0423C">
        <w:rPr>
          <w:rFonts w:ascii="Arial" w:hAnsi="Arial" w:cs="Arial"/>
        </w:rPr>
        <w:t>arts</w:t>
      </w:r>
      <w:proofErr w:type="spellEnd"/>
      <w:r w:rsidRPr="00F0423C">
        <w:rPr>
          <w:rFonts w:ascii="Arial" w:hAnsi="Arial" w:cs="Arial"/>
        </w:rPr>
        <w:t>. 142-A e 142-B e altera o art. 140 do Decreto-Lei nº 2.848, de 7 de dezembro de 1940 (Código Penal), bem como inclui o § 6º no art. 20 da Lei nº 7.716, de 5 de janeiro de 1989, para assegurar a liberdade de manifestação artística humorística e satírica, estabelecer dever de aviso prévio ao público sobre conteúdo potencialmente sensível e preservar a responsabilização cível e penal em caso de dolo discriminatório, incitação à violência ou ofensa intencional à honra.</w:t>
      </w:r>
    </w:p>
    <w:p w14:paraId="160A50DB" w14:textId="77777777" w:rsidR="00F0423C" w:rsidRDefault="00F0423C" w:rsidP="00F0423C">
      <w:pPr>
        <w:rPr>
          <w:rFonts w:ascii="Arial" w:hAnsi="Arial" w:cs="Arial"/>
          <w:iCs/>
          <w:lang w:val="en-US"/>
        </w:rPr>
      </w:pPr>
    </w:p>
    <w:p w14:paraId="6A85D9CB" w14:textId="77777777" w:rsidR="00F0423C" w:rsidRPr="00E4046B" w:rsidRDefault="00F0423C" w:rsidP="00F0423C">
      <w:pPr>
        <w:rPr>
          <w:rFonts w:ascii="Arial" w:hAnsi="Arial" w:cs="Arial"/>
          <w:iCs/>
          <w:lang w:val="en-US"/>
        </w:rPr>
      </w:pPr>
    </w:p>
    <w:p w14:paraId="5D763BD0" w14:textId="77777777" w:rsidR="00E4046B" w:rsidRPr="00E4046B" w:rsidRDefault="00E4046B" w:rsidP="00F0423C">
      <w:pPr>
        <w:rPr>
          <w:rFonts w:ascii="Arial" w:hAnsi="Arial" w:cs="Arial"/>
          <w:iCs/>
          <w:lang w:val="en-US"/>
        </w:rPr>
      </w:pPr>
      <w:r w:rsidRPr="00E4046B">
        <w:rPr>
          <w:rFonts w:ascii="Arial" w:hAnsi="Arial" w:cs="Arial"/>
          <w:b/>
          <w:iCs/>
          <w:lang w:val="en-US"/>
        </w:rPr>
        <w:t xml:space="preserve">O CONGRESSO NACIONAL </w:t>
      </w:r>
      <w:proofErr w:type="spellStart"/>
      <w:r w:rsidRPr="00E4046B">
        <w:rPr>
          <w:rFonts w:ascii="Arial" w:hAnsi="Arial" w:cs="Arial"/>
          <w:b/>
          <w:iCs/>
          <w:lang w:val="en-US"/>
        </w:rPr>
        <w:t>decreta</w:t>
      </w:r>
      <w:proofErr w:type="spellEnd"/>
      <w:r w:rsidRPr="00E4046B">
        <w:rPr>
          <w:rFonts w:ascii="Arial" w:hAnsi="Arial" w:cs="Arial"/>
          <w:b/>
          <w:iCs/>
          <w:lang w:val="en-US"/>
        </w:rPr>
        <w:t>:</w:t>
      </w:r>
    </w:p>
    <w:p w14:paraId="1BE1815E" w14:textId="77777777" w:rsidR="00E4046B" w:rsidRPr="00E4046B" w:rsidRDefault="00E4046B" w:rsidP="00F0423C">
      <w:pPr>
        <w:rPr>
          <w:rFonts w:ascii="Arial" w:hAnsi="Arial" w:cs="Arial"/>
          <w:iCs/>
          <w:lang w:val="en-US"/>
        </w:rPr>
      </w:pPr>
    </w:p>
    <w:p w14:paraId="61436309" w14:textId="77777777" w:rsidR="00F0423C" w:rsidRDefault="00F0423C" w:rsidP="00F0423C">
      <w:pPr>
        <w:jc w:val="both"/>
        <w:rPr>
          <w:rFonts w:ascii="Arial" w:hAnsi="Arial" w:cs="Arial"/>
          <w:iCs/>
        </w:rPr>
      </w:pPr>
      <w:r w:rsidRPr="00F0423C">
        <w:rPr>
          <w:rFonts w:ascii="Arial" w:hAnsi="Arial" w:cs="Arial"/>
          <w:iCs/>
        </w:rPr>
        <w:t xml:space="preserve">Art. 1º O Decreto-Lei nº 2.848, de 7 de dezembro de 1940 (Código Penal), passa a vigorar acrescido dos seguintes </w:t>
      </w:r>
      <w:proofErr w:type="spellStart"/>
      <w:r w:rsidRPr="00F0423C">
        <w:rPr>
          <w:rFonts w:ascii="Arial" w:hAnsi="Arial" w:cs="Arial"/>
          <w:iCs/>
        </w:rPr>
        <w:t>arts</w:t>
      </w:r>
      <w:proofErr w:type="spellEnd"/>
      <w:r w:rsidRPr="00F0423C">
        <w:rPr>
          <w:rFonts w:ascii="Arial" w:hAnsi="Arial" w:cs="Arial"/>
          <w:iCs/>
        </w:rPr>
        <w:t>. 142-A e 142-B:</w:t>
      </w:r>
    </w:p>
    <w:p w14:paraId="09DCDBAD" w14:textId="77777777" w:rsidR="00F0423C" w:rsidRPr="00F0423C" w:rsidRDefault="00F0423C" w:rsidP="00F0423C">
      <w:pPr>
        <w:jc w:val="both"/>
        <w:rPr>
          <w:rFonts w:ascii="Arial" w:hAnsi="Arial" w:cs="Arial"/>
          <w:iCs/>
        </w:rPr>
      </w:pPr>
    </w:p>
    <w:p w14:paraId="713B4B00" w14:textId="77777777" w:rsidR="00F0423C" w:rsidRDefault="00F0423C" w:rsidP="00F0423C">
      <w:pPr>
        <w:jc w:val="both"/>
        <w:rPr>
          <w:rFonts w:ascii="Arial" w:hAnsi="Arial" w:cs="Arial"/>
          <w:iCs/>
        </w:rPr>
      </w:pPr>
      <w:r w:rsidRPr="00F0423C">
        <w:rPr>
          <w:rFonts w:ascii="Arial" w:hAnsi="Arial" w:cs="Arial"/>
          <w:iCs/>
        </w:rPr>
        <w:t>Art. 142-A. Não constitui calúnia, difamação ou injúria a manifestação artística humorística, satírica ou análoga, realizada em meio físico ou digital, incluindo, entre outros:</w:t>
      </w:r>
    </w:p>
    <w:p w14:paraId="66B02109" w14:textId="77777777" w:rsidR="00F0423C" w:rsidRPr="00F0423C" w:rsidRDefault="00F0423C" w:rsidP="00F0423C">
      <w:pPr>
        <w:jc w:val="both"/>
        <w:rPr>
          <w:rFonts w:ascii="Arial" w:hAnsi="Arial" w:cs="Arial"/>
          <w:iCs/>
        </w:rPr>
      </w:pPr>
    </w:p>
    <w:p w14:paraId="0AB92D13" w14:textId="77777777" w:rsidR="00F0423C" w:rsidRPr="00F0423C" w:rsidRDefault="00F0423C" w:rsidP="00F0423C">
      <w:pPr>
        <w:jc w:val="both"/>
        <w:rPr>
          <w:rFonts w:ascii="Arial" w:hAnsi="Arial" w:cs="Arial"/>
          <w:iCs/>
        </w:rPr>
      </w:pPr>
      <w:r w:rsidRPr="00F0423C">
        <w:rPr>
          <w:rFonts w:ascii="Arial" w:hAnsi="Arial" w:cs="Arial"/>
          <w:iCs/>
        </w:rPr>
        <w:t xml:space="preserve">I – </w:t>
      </w:r>
      <w:proofErr w:type="gramStart"/>
      <w:r w:rsidRPr="00F0423C">
        <w:rPr>
          <w:rFonts w:ascii="Arial" w:hAnsi="Arial" w:cs="Arial"/>
          <w:iCs/>
        </w:rPr>
        <w:t>espetáculos</w:t>
      </w:r>
      <w:proofErr w:type="gramEnd"/>
      <w:r w:rsidRPr="00F0423C">
        <w:rPr>
          <w:rFonts w:ascii="Arial" w:hAnsi="Arial" w:cs="Arial"/>
          <w:iCs/>
        </w:rPr>
        <w:t xml:space="preserve"> presenciais ou de rua, produções teatrais, cinematográficas ou audiovisuais;</w:t>
      </w:r>
    </w:p>
    <w:p w14:paraId="7D02DEEE" w14:textId="77777777" w:rsidR="00F0423C" w:rsidRPr="00F0423C" w:rsidRDefault="00F0423C" w:rsidP="00F0423C">
      <w:pPr>
        <w:jc w:val="both"/>
        <w:rPr>
          <w:rFonts w:ascii="Arial" w:hAnsi="Arial" w:cs="Arial"/>
          <w:iCs/>
        </w:rPr>
      </w:pPr>
      <w:r w:rsidRPr="00F0423C">
        <w:rPr>
          <w:rFonts w:ascii="Arial" w:hAnsi="Arial" w:cs="Arial"/>
          <w:iCs/>
        </w:rPr>
        <w:t xml:space="preserve">II – </w:t>
      </w:r>
      <w:proofErr w:type="gramStart"/>
      <w:r w:rsidRPr="00F0423C">
        <w:rPr>
          <w:rFonts w:ascii="Arial" w:hAnsi="Arial" w:cs="Arial"/>
          <w:iCs/>
        </w:rPr>
        <w:t>programas</w:t>
      </w:r>
      <w:proofErr w:type="gramEnd"/>
      <w:r w:rsidRPr="00F0423C">
        <w:rPr>
          <w:rFonts w:ascii="Arial" w:hAnsi="Arial" w:cs="Arial"/>
          <w:iCs/>
        </w:rPr>
        <w:t xml:space="preserve"> de rádio ou televisão, podcasts, serviços de streaming, redes sociais, blogs, jogos eletrônicos e demais meios de comunicação cultural;</w:t>
      </w:r>
    </w:p>
    <w:p w14:paraId="722F5708" w14:textId="77777777" w:rsidR="00F0423C" w:rsidRDefault="00F0423C" w:rsidP="00F0423C">
      <w:pPr>
        <w:jc w:val="both"/>
        <w:rPr>
          <w:rFonts w:ascii="Arial" w:hAnsi="Arial" w:cs="Arial"/>
          <w:iCs/>
        </w:rPr>
      </w:pPr>
      <w:r w:rsidRPr="00F0423C">
        <w:rPr>
          <w:rFonts w:ascii="Arial" w:hAnsi="Arial" w:cs="Arial"/>
          <w:iCs/>
        </w:rPr>
        <w:t>desde que:</w:t>
      </w:r>
    </w:p>
    <w:p w14:paraId="55A2CF1D" w14:textId="77777777" w:rsidR="00F0423C" w:rsidRPr="00F0423C" w:rsidRDefault="00F0423C" w:rsidP="00F0423C">
      <w:pPr>
        <w:jc w:val="both"/>
        <w:rPr>
          <w:rFonts w:ascii="Arial" w:hAnsi="Arial" w:cs="Arial"/>
          <w:iCs/>
        </w:rPr>
      </w:pPr>
    </w:p>
    <w:p w14:paraId="1D2AB070" w14:textId="77777777" w:rsidR="00F0423C" w:rsidRPr="00F0423C" w:rsidRDefault="00F0423C" w:rsidP="00F0423C">
      <w:pPr>
        <w:jc w:val="both"/>
        <w:rPr>
          <w:rFonts w:ascii="Arial" w:hAnsi="Arial" w:cs="Arial"/>
          <w:iCs/>
        </w:rPr>
      </w:pPr>
      <w:r w:rsidRPr="00F0423C">
        <w:rPr>
          <w:rFonts w:ascii="Arial" w:hAnsi="Arial" w:cs="Arial"/>
          <w:iCs/>
        </w:rPr>
        <w:t>a) inexista dolo específico de ofender a honra de pessoa determinada ou grupo identificável;</w:t>
      </w:r>
    </w:p>
    <w:p w14:paraId="09BF8D23" w14:textId="77777777" w:rsidR="00F0423C" w:rsidRPr="00F0423C" w:rsidRDefault="00F0423C" w:rsidP="00F0423C">
      <w:pPr>
        <w:jc w:val="both"/>
        <w:rPr>
          <w:rFonts w:ascii="Arial" w:hAnsi="Arial" w:cs="Arial"/>
          <w:iCs/>
        </w:rPr>
      </w:pPr>
      <w:r w:rsidRPr="00F0423C">
        <w:rPr>
          <w:rFonts w:ascii="Arial" w:hAnsi="Arial" w:cs="Arial"/>
          <w:iCs/>
        </w:rPr>
        <w:t>b) não haja incitação direta à prática de violência ou atos discriminatórios;</w:t>
      </w:r>
    </w:p>
    <w:p w14:paraId="14962007" w14:textId="77777777" w:rsidR="00F0423C" w:rsidRPr="00F0423C" w:rsidRDefault="00F0423C" w:rsidP="00F0423C">
      <w:pPr>
        <w:jc w:val="both"/>
        <w:rPr>
          <w:rFonts w:ascii="Arial" w:hAnsi="Arial" w:cs="Arial"/>
          <w:iCs/>
        </w:rPr>
      </w:pPr>
      <w:r w:rsidRPr="00F0423C">
        <w:rPr>
          <w:rFonts w:ascii="Arial" w:hAnsi="Arial" w:cs="Arial"/>
          <w:iCs/>
        </w:rPr>
        <w:t>c) o contexto evidencie tratar-se de obra de natureza artística ou cultural.</w:t>
      </w:r>
    </w:p>
    <w:p w14:paraId="613105BB" w14:textId="77777777" w:rsidR="00F0423C" w:rsidRDefault="00F0423C" w:rsidP="00F0423C">
      <w:pPr>
        <w:jc w:val="both"/>
        <w:rPr>
          <w:rFonts w:ascii="Arial" w:hAnsi="Arial" w:cs="Arial"/>
          <w:iCs/>
        </w:rPr>
      </w:pPr>
    </w:p>
    <w:p w14:paraId="5E577BBE" w14:textId="61F077CE" w:rsidR="00F0423C" w:rsidRPr="00F0423C" w:rsidRDefault="00F0423C" w:rsidP="00F0423C">
      <w:pPr>
        <w:jc w:val="both"/>
        <w:rPr>
          <w:rFonts w:ascii="Arial" w:hAnsi="Arial" w:cs="Arial"/>
          <w:iCs/>
        </w:rPr>
      </w:pPr>
      <w:r w:rsidRPr="00F0423C">
        <w:rPr>
          <w:rFonts w:ascii="Arial" w:hAnsi="Arial" w:cs="Arial"/>
          <w:iCs/>
        </w:rPr>
        <w:t>§ 1º Na hipótese de dúvida razoável quanto à presença do dolo específico, esta será resolvida em favor da liberdade de expressão artística.</w:t>
      </w:r>
    </w:p>
    <w:p w14:paraId="4887485B" w14:textId="77777777" w:rsidR="00F0423C" w:rsidRDefault="00F0423C" w:rsidP="00F0423C">
      <w:pPr>
        <w:jc w:val="both"/>
        <w:rPr>
          <w:rFonts w:ascii="Arial" w:hAnsi="Arial" w:cs="Arial"/>
          <w:iCs/>
        </w:rPr>
      </w:pPr>
    </w:p>
    <w:p w14:paraId="5D3301A3" w14:textId="30B5C65A" w:rsidR="00F0423C" w:rsidRPr="00F0423C" w:rsidRDefault="00F0423C" w:rsidP="00F0423C">
      <w:pPr>
        <w:jc w:val="both"/>
        <w:rPr>
          <w:rFonts w:ascii="Arial" w:hAnsi="Arial" w:cs="Arial"/>
          <w:iCs/>
        </w:rPr>
      </w:pPr>
      <w:r w:rsidRPr="00F0423C">
        <w:rPr>
          <w:rFonts w:ascii="Arial" w:hAnsi="Arial" w:cs="Arial"/>
          <w:iCs/>
        </w:rPr>
        <w:t>§ 2º O disposto neste artigo não exclui:</w:t>
      </w:r>
    </w:p>
    <w:p w14:paraId="6CE099DD" w14:textId="77777777" w:rsidR="00F0423C" w:rsidRDefault="00F0423C" w:rsidP="00F0423C">
      <w:pPr>
        <w:jc w:val="both"/>
        <w:rPr>
          <w:rFonts w:ascii="Arial" w:hAnsi="Arial" w:cs="Arial"/>
          <w:iCs/>
        </w:rPr>
      </w:pPr>
    </w:p>
    <w:p w14:paraId="08D2AD59" w14:textId="08EFA6D9" w:rsidR="00F0423C" w:rsidRPr="00F0423C" w:rsidRDefault="00F0423C" w:rsidP="00F0423C">
      <w:pPr>
        <w:jc w:val="both"/>
        <w:rPr>
          <w:rFonts w:ascii="Arial" w:hAnsi="Arial" w:cs="Arial"/>
          <w:iCs/>
        </w:rPr>
      </w:pPr>
      <w:r w:rsidRPr="00F0423C">
        <w:rPr>
          <w:rFonts w:ascii="Arial" w:hAnsi="Arial" w:cs="Arial"/>
          <w:iCs/>
        </w:rPr>
        <w:t xml:space="preserve">I – </w:t>
      </w:r>
      <w:proofErr w:type="gramStart"/>
      <w:r w:rsidRPr="00F0423C">
        <w:rPr>
          <w:rFonts w:ascii="Arial" w:hAnsi="Arial" w:cs="Arial"/>
          <w:iCs/>
        </w:rPr>
        <w:t>a</w:t>
      </w:r>
      <w:proofErr w:type="gramEnd"/>
      <w:r w:rsidRPr="00F0423C">
        <w:rPr>
          <w:rFonts w:ascii="Arial" w:hAnsi="Arial" w:cs="Arial"/>
          <w:iCs/>
        </w:rPr>
        <w:t xml:space="preserve"> responsabilidade civil por dano moral ou material comprovado;</w:t>
      </w:r>
    </w:p>
    <w:p w14:paraId="1550EEB9" w14:textId="77777777" w:rsidR="00F0423C" w:rsidRPr="00F0423C" w:rsidRDefault="00F0423C" w:rsidP="00F0423C">
      <w:pPr>
        <w:jc w:val="both"/>
        <w:rPr>
          <w:rFonts w:ascii="Arial" w:hAnsi="Arial" w:cs="Arial"/>
          <w:iCs/>
        </w:rPr>
      </w:pPr>
      <w:r w:rsidRPr="00F0423C">
        <w:rPr>
          <w:rFonts w:ascii="Arial" w:hAnsi="Arial" w:cs="Arial"/>
          <w:iCs/>
        </w:rPr>
        <w:t xml:space="preserve">II – </w:t>
      </w:r>
      <w:proofErr w:type="gramStart"/>
      <w:r w:rsidRPr="00F0423C">
        <w:rPr>
          <w:rFonts w:ascii="Arial" w:hAnsi="Arial" w:cs="Arial"/>
          <w:iCs/>
        </w:rPr>
        <w:t>a</w:t>
      </w:r>
      <w:proofErr w:type="gramEnd"/>
      <w:r w:rsidRPr="00F0423C">
        <w:rPr>
          <w:rFonts w:ascii="Arial" w:hAnsi="Arial" w:cs="Arial"/>
          <w:iCs/>
        </w:rPr>
        <w:t xml:space="preserve"> responsabilização penal por outros delitos previstos em lei, inclusive aqueles definidos na Lei nº 7.716, de 5 de janeiro de 1989, e no Título VIII deste Código.</w:t>
      </w:r>
    </w:p>
    <w:p w14:paraId="5CE2FC4F" w14:textId="7F7B949D" w:rsidR="00F0423C" w:rsidRPr="00F0423C" w:rsidRDefault="00F0423C" w:rsidP="00F0423C">
      <w:pPr>
        <w:jc w:val="both"/>
        <w:rPr>
          <w:rFonts w:ascii="Arial" w:hAnsi="Arial" w:cs="Arial"/>
          <w:iCs/>
        </w:rPr>
      </w:pPr>
    </w:p>
    <w:p w14:paraId="0AF63905" w14:textId="77777777" w:rsidR="00F0423C" w:rsidRDefault="00F0423C" w:rsidP="00F0423C">
      <w:pPr>
        <w:jc w:val="both"/>
        <w:rPr>
          <w:rFonts w:ascii="Arial" w:hAnsi="Arial" w:cs="Arial"/>
          <w:iCs/>
        </w:rPr>
      </w:pPr>
      <w:r w:rsidRPr="00F0423C">
        <w:rPr>
          <w:rFonts w:ascii="Arial" w:hAnsi="Arial" w:cs="Arial"/>
          <w:iCs/>
        </w:rPr>
        <w:lastRenderedPageBreak/>
        <w:t>Art. 142-B. Os produtores, promotores, distribuidores ou demais responsáveis pela divulgação ou comercialização de manifestações artísticas humorísticas previstas no art. 142-A deverão:</w:t>
      </w:r>
    </w:p>
    <w:p w14:paraId="4CEA2470" w14:textId="77777777" w:rsidR="00F0423C" w:rsidRPr="00F0423C" w:rsidRDefault="00F0423C" w:rsidP="00F0423C">
      <w:pPr>
        <w:jc w:val="both"/>
        <w:rPr>
          <w:rFonts w:ascii="Arial" w:hAnsi="Arial" w:cs="Arial"/>
          <w:iCs/>
        </w:rPr>
      </w:pPr>
    </w:p>
    <w:p w14:paraId="22F631E3" w14:textId="77777777" w:rsidR="00F0423C" w:rsidRPr="00F0423C" w:rsidRDefault="00F0423C" w:rsidP="00F0423C">
      <w:pPr>
        <w:jc w:val="both"/>
        <w:rPr>
          <w:rFonts w:ascii="Arial" w:hAnsi="Arial" w:cs="Arial"/>
          <w:iCs/>
        </w:rPr>
      </w:pPr>
      <w:r w:rsidRPr="00F0423C">
        <w:rPr>
          <w:rFonts w:ascii="Arial" w:hAnsi="Arial" w:cs="Arial"/>
          <w:iCs/>
        </w:rPr>
        <w:t xml:space="preserve">I – </w:t>
      </w:r>
      <w:proofErr w:type="gramStart"/>
      <w:r w:rsidRPr="00F0423C">
        <w:rPr>
          <w:rFonts w:ascii="Arial" w:hAnsi="Arial" w:cs="Arial"/>
          <w:iCs/>
        </w:rPr>
        <w:t>inserir</w:t>
      </w:r>
      <w:proofErr w:type="gramEnd"/>
      <w:r w:rsidRPr="00F0423C">
        <w:rPr>
          <w:rFonts w:ascii="Arial" w:hAnsi="Arial" w:cs="Arial"/>
          <w:iCs/>
        </w:rPr>
        <w:t xml:space="preserve"> aviso claro, em local de fácil visualização, informando que a obra contém conteúdo de natureza humorística, sátira ou crítica potencialmente sensível, em:</w:t>
      </w:r>
    </w:p>
    <w:p w14:paraId="236B3803" w14:textId="77777777" w:rsidR="00F0423C" w:rsidRDefault="00F0423C" w:rsidP="00F0423C">
      <w:pPr>
        <w:jc w:val="both"/>
        <w:rPr>
          <w:rFonts w:ascii="Arial" w:hAnsi="Arial" w:cs="Arial"/>
          <w:iCs/>
        </w:rPr>
      </w:pPr>
    </w:p>
    <w:p w14:paraId="59E4865D" w14:textId="43014970" w:rsidR="00F0423C" w:rsidRPr="00F0423C" w:rsidRDefault="00F0423C" w:rsidP="00F0423C">
      <w:pPr>
        <w:jc w:val="both"/>
        <w:rPr>
          <w:rFonts w:ascii="Arial" w:hAnsi="Arial" w:cs="Arial"/>
          <w:iCs/>
        </w:rPr>
      </w:pPr>
      <w:r w:rsidRPr="00F0423C">
        <w:rPr>
          <w:rFonts w:ascii="Arial" w:hAnsi="Arial" w:cs="Arial"/>
          <w:iCs/>
        </w:rPr>
        <w:t>a) materiais publicitários, inclusive anúncios digitais;</w:t>
      </w:r>
    </w:p>
    <w:p w14:paraId="2F0380C4" w14:textId="77777777" w:rsidR="00F0423C" w:rsidRPr="00F0423C" w:rsidRDefault="00F0423C" w:rsidP="00F0423C">
      <w:pPr>
        <w:jc w:val="both"/>
        <w:rPr>
          <w:rFonts w:ascii="Arial" w:hAnsi="Arial" w:cs="Arial"/>
          <w:iCs/>
        </w:rPr>
      </w:pPr>
      <w:r w:rsidRPr="00F0423C">
        <w:rPr>
          <w:rFonts w:ascii="Arial" w:hAnsi="Arial" w:cs="Arial"/>
          <w:iCs/>
        </w:rPr>
        <w:t>b) descrições de conteúdo em serviços de streaming ou download;</w:t>
      </w:r>
    </w:p>
    <w:p w14:paraId="346FB705" w14:textId="77777777" w:rsidR="00F0423C" w:rsidRPr="00F0423C" w:rsidRDefault="00F0423C" w:rsidP="00F0423C">
      <w:pPr>
        <w:jc w:val="both"/>
        <w:rPr>
          <w:rFonts w:ascii="Arial" w:hAnsi="Arial" w:cs="Arial"/>
          <w:iCs/>
        </w:rPr>
      </w:pPr>
      <w:r w:rsidRPr="00F0423C">
        <w:rPr>
          <w:rFonts w:ascii="Arial" w:hAnsi="Arial" w:cs="Arial"/>
          <w:iCs/>
        </w:rPr>
        <w:t>c) pontos físicos ou virtuais de venda de ingressos;</w:t>
      </w:r>
    </w:p>
    <w:p w14:paraId="266140D1" w14:textId="77777777" w:rsidR="00F0423C" w:rsidRDefault="00F0423C" w:rsidP="00F0423C">
      <w:pPr>
        <w:jc w:val="both"/>
        <w:rPr>
          <w:rFonts w:ascii="Arial" w:hAnsi="Arial" w:cs="Arial"/>
          <w:iCs/>
        </w:rPr>
      </w:pPr>
    </w:p>
    <w:p w14:paraId="3CCD1029" w14:textId="63509B43" w:rsidR="00F0423C" w:rsidRPr="00F0423C" w:rsidRDefault="00F0423C" w:rsidP="00F0423C">
      <w:pPr>
        <w:jc w:val="both"/>
        <w:rPr>
          <w:rFonts w:ascii="Arial" w:hAnsi="Arial" w:cs="Arial"/>
          <w:iCs/>
        </w:rPr>
      </w:pPr>
      <w:r w:rsidRPr="00F0423C">
        <w:rPr>
          <w:rFonts w:ascii="Arial" w:hAnsi="Arial" w:cs="Arial"/>
          <w:iCs/>
        </w:rPr>
        <w:t xml:space="preserve">II – </w:t>
      </w:r>
      <w:proofErr w:type="gramStart"/>
      <w:r w:rsidRPr="00F0423C">
        <w:rPr>
          <w:rFonts w:ascii="Arial" w:hAnsi="Arial" w:cs="Arial"/>
          <w:iCs/>
        </w:rPr>
        <w:t>informar</w:t>
      </w:r>
      <w:proofErr w:type="gramEnd"/>
      <w:r w:rsidRPr="00F0423C">
        <w:rPr>
          <w:rFonts w:ascii="Arial" w:hAnsi="Arial" w:cs="Arial"/>
          <w:iCs/>
        </w:rPr>
        <w:t xml:space="preserve"> que o acesso à obra implica o reconhecimento de sua natureza artística humorística e que desconfortos subjetivos, por si sós, não configuram fundamento para censura ou responsabilização, salvo nas hipóteses previstas no § 2º do art. 142-A e no § 6º do art. 20 da Lei nº 7.716, de 1989.</w:t>
      </w:r>
    </w:p>
    <w:p w14:paraId="364FFA18" w14:textId="77777777" w:rsidR="00F0423C" w:rsidRDefault="00F0423C" w:rsidP="00F0423C">
      <w:pPr>
        <w:jc w:val="both"/>
        <w:rPr>
          <w:rFonts w:ascii="Arial" w:hAnsi="Arial" w:cs="Arial"/>
          <w:iCs/>
        </w:rPr>
      </w:pPr>
    </w:p>
    <w:p w14:paraId="21F1CA77" w14:textId="7C0065D8" w:rsidR="00F0423C" w:rsidRPr="00F0423C" w:rsidRDefault="00F0423C" w:rsidP="00F0423C">
      <w:pPr>
        <w:jc w:val="both"/>
        <w:rPr>
          <w:rFonts w:ascii="Arial" w:hAnsi="Arial" w:cs="Arial"/>
          <w:iCs/>
        </w:rPr>
      </w:pPr>
      <w:r w:rsidRPr="00F0423C">
        <w:rPr>
          <w:rFonts w:ascii="Arial" w:hAnsi="Arial" w:cs="Arial"/>
          <w:iCs/>
        </w:rPr>
        <w:t>§ 1º O descumprimento do dever de informação previsto neste artigo sujeita o responsável às sanções administrativas constantes do art. 56 da Lei nº 8.078, de 11 de setembro de 1990 (Código de Defesa do Consumidor), sem prejuízo de outras cominações legais.</w:t>
      </w:r>
    </w:p>
    <w:p w14:paraId="14629649" w14:textId="77777777" w:rsidR="00F0423C" w:rsidRDefault="00F0423C" w:rsidP="00F0423C">
      <w:pPr>
        <w:jc w:val="both"/>
        <w:rPr>
          <w:rFonts w:ascii="Arial" w:hAnsi="Arial" w:cs="Arial"/>
          <w:iCs/>
        </w:rPr>
      </w:pPr>
    </w:p>
    <w:p w14:paraId="53F0FB57" w14:textId="353A307A" w:rsidR="00F0423C" w:rsidRPr="00F0423C" w:rsidRDefault="00F0423C" w:rsidP="00F0423C">
      <w:pPr>
        <w:jc w:val="both"/>
        <w:rPr>
          <w:rFonts w:ascii="Arial" w:hAnsi="Arial" w:cs="Arial"/>
          <w:iCs/>
        </w:rPr>
      </w:pPr>
      <w:r w:rsidRPr="00F0423C">
        <w:rPr>
          <w:rFonts w:ascii="Arial" w:hAnsi="Arial" w:cs="Arial"/>
          <w:iCs/>
        </w:rPr>
        <w:t>§ 2º A veiculação do aviso referido neste artigo não afasta eventual responsabilização civil ou penal por condutas que extrapolem os limites estabelecidos no art. 142-A.</w:t>
      </w:r>
    </w:p>
    <w:p w14:paraId="5EE716B7" w14:textId="252C1975" w:rsidR="00F0423C" w:rsidRPr="00F0423C" w:rsidRDefault="00F0423C" w:rsidP="00F0423C">
      <w:pPr>
        <w:jc w:val="both"/>
        <w:rPr>
          <w:rFonts w:ascii="Arial" w:hAnsi="Arial" w:cs="Arial"/>
          <w:iCs/>
        </w:rPr>
      </w:pPr>
    </w:p>
    <w:p w14:paraId="625F49B6" w14:textId="77777777" w:rsidR="00F0423C" w:rsidRPr="00F0423C" w:rsidRDefault="00F0423C" w:rsidP="00F0423C">
      <w:pPr>
        <w:jc w:val="both"/>
        <w:rPr>
          <w:rFonts w:ascii="Arial" w:hAnsi="Arial" w:cs="Arial"/>
          <w:iCs/>
        </w:rPr>
      </w:pPr>
      <w:r w:rsidRPr="00F0423C">
        <w:rPr>
          <w:rFonts w:ascii="Arial" w:hAnsi="Arial" w:cs="Arial"/>
          <w:iCs/>
        </w:rPr>
        <w:t>Art. 2º O art. 140 do Decreto-Lei nº 2.848, de 1940 (Código Penal), passa a vigorar acrescido do seguinte § 4º:</w:t>
      </w:r>
    </w:p>
    <w:p w14:paraId="577A598D" w14:textId="77777777" w:rsidR="00F0423C" w:rsidRDefault="00F0423C" w:rsidP="00F0423C">
      <w:pPr>
        <w:jc w:val="both"/>
        <w:rPr>
          <w:rFonts w:ascii="Arial" w:hAnsi="Arial" w:cs="Arial"/>
          <w:iCs/>
        </w:rPr>
      </w:pPr>
    </w:p>
    <w:p w14:paraId="7C9BC625" w14:textId="27D9540E" w:rsidR="00F0423C" w:rsidRPr="00F0423C" w:rsidRDefault="00F0423C" w:rsidP="00F0423C">
      <w:pPr>
        <w:jc w:val="both"/>
        <w:rPr>
          <w:rFonts w:ascii="Arial" w:hAnsi="Arial" w:cs="Arial"/>
          <w:iCs/>
        </w:rPr>
      </w:pPr>
      <w:r w:rsidRPr="00F0423C">
        <w:rPr>
          <w:rFonts w:ascii="Arial" w:hAnsi="Arial" w:cs="Arial"/>
          <w:iCs/>
        </w:rPr>
        <w:t>§ 4º Nos termos do art. 142-A deste Código, não se configura injúria quando a manifestação ocorrer em forma de humor ou sátira, sem o dolo específico de ofender.</w:t>
      </w:r>
    </w:p>
    <w:p w14:paraId="7F0D8362" w14:textId="0BCA6678" w:rsidR="00F0423C" w:rsidRPr="00F0423C" w:rsidRDefault="00F0423C" w:rsidP="00F0423C">
      <w:pPr>
        <w:jc w:val="both"/>
        <w:rPr>
          <w:rFonts w:ascii="Arial" w:hAnsi="Arial" w:cs="Arial"/>
          <w:iCs/>
        </w:rPr>
      </w:pPr>
    </w:p>
    <w:p w14:paraId="44762FE0" w14:textId="77777777" w:rsidR="00F0423C" w:rsidRPr="00F0423C" w:rsidRDefault="00F0423C" w:rsidP="00F0423C">
      <w:pPr>
        <w:jc w:val="both"/>
        <w:rPr>
          <w:rFonts w:ascii="Arial" w:hAnsi="Arial" w:cs="Arial"/>
          <w:iCs/>
        </w:rPr>
      </w:pPr>
      <w:r w:rsidRPr="00F0423C">
        <w:rPr>
          <w:rFonts w:ascii="Arial" w:hAnsi="Arial" w:cs="Arial"/>
          <w:iCs/>
        </w:rPr>
        <w:t>Art. 3º O art. 20 da Lei nº 7.716, de 5 de janeiro de 1989, passa a vigorar acrescido do seguinte § 6º:</w:t>
      </w:r>
    </w:p>
    <w:p w14:paraId="4CF6E6BF" w14:textId="77777777" w:rsidR="00F0423C" w:rsidRDefault="00F0423C" w:rsidP="00F0423C">
      <w:pPr>
        <w:jc w:val="both"/>
        <w:rPr>
          <w:rFonts w:ascii="Arial" w:hAnsi="Arial" w:cs="Arial"/>
          <w:iCs/>
        </w:rPr>
      </w:pPr>
    </w:p>
    <w:p w14:paraId="05178629" w14:textId="6EC9C0D0" w:rsidR="00F0423C" w:rsidRPr="00F0423C" w:rsidRDefault="00F0423C" w:rsidP="00F0423C">
      <w:pPr>
        <w:jc w:val="both"/>
        <w:rPr>
          <w:rFonts w:ascii="Arial" w:hAnsi="Arial" w:cs="Arial"/>
          <w:iCs/>
        </w:rPr>
      </w:pPr>
      <w:r w:rsidRPr="00F0423C">
        <w:rPr>
          <w:rFonts w:ascii="Arial" w:hAnsi="Arial" w:cs="Arial"/>
          <w:iCs/>
        </w:rPr>
        <w:t>§ 6º As condutas previstas neste artigo não se configuram quando realizadas no contexto de manifestação artística humorística, desde que não haja incitação, justificação ou indução de atos de discriminação ou violência contra grupo protegido.</w:t>
      </w:r>
    </w:p>
    <w:p w14:paraId="728287F1" w14:textId="36FEF88A" w:rsidR="00F0423C" w:rsidRPr="00F0423C" w:rsidRDefault="00F0423C" w:rsidP="00F0423C">
      <w:pPr>
        <w:jc w:val="both"/>
        <w:rPr>
          <w:rFonts w:ascii="Arial" w:hAnsi="Arial" w:cs="Arial"/>
          <w:iCs/>
        </w:rPr>
      </w:pPr>
    </w:p>
    <w:p w14:paraId="14A61978" w14:textId="77777777" w:rsidR="00F0423C" w:rsidRPr="00F0423C" w:rsidRDefault="00F0423C" w:rsidP="00F0423C">
      <w:pPr>
        <w:jc w:val="both"/>
        <w:rPr>
          <w:rFonts w:ascii="Arial" w:hAnsi="Arial" w:cs="Arial"/>
          <w:iCs/>
        </w:rPr>
      </w:pPr>
      <w:r w:rsidRPr="00F0423C">
        <w:rPr>
          <w:rFonts w:ascii="Arial" w:hAnsi="Arial" w:cs="Arial"/>
          <w:iCs/>
        </w:rPr>
        <w:t>Art. 4º Permanecem aplicáveis as normas legais e regulamentares vigentes quanto à responsabilidade civil e penal nas hipóteses em que a conduta exceda os limites definidos nesta Lei.</w:t>
      </w:r>
    </w:p>
    <w:p w14:paraId="432BE03E" w14:textId="6E91A716" w:rsidR="00F0423C" w:rsidRPr="00F0423C" w:rsidRDefault="00F0423C" w:rsidP="00F0423C">
      <w:pPr>
        <w:jc w:val="both"/>
        <w:rPr>
          <w:rFonts w:ascii="Arial" w:hAnsi="Arial" w:cs="Arial"/>
          <w:iCs/>
        </w:rPr>
      </w:pPr>
    </w:p>
    <w:p w14:paraId="05468797" w14:textId="77777777" w:rsidR="00F0423C" w:rsidRPr="00F0423C" w:rsidRDefault="00F0423C" w:rsidP="00F0423C">
      <w:pPr>
        <w:jc w:val="both"/>
        <w:rPr>
          <w:rFonts w:ascii="Arial" w:hAnsi="Arial" w:cs="Arial"/>
          <w:iCs/>
        </w:rPr>
      </w:pPr>
      <w:r w:rsidRPr="00F0423C">
        <w:rPr>
          <w:rFonts w:ascii="Arial" w:hAnsi="Arial" w:cs="Arial"/>
          <w:iCs/>
        </w:rPr>
        <w:t>Art. 5º Esta Lei entra em vigor na data de sua publicação.</w:t>
      </w:r>
    </w:p>
    <w:p w14:paraId="22283DB9" w14:textId="77777777" w:rsidR="007D062D" w:rsidRPr="007D062D" w:rsidRDefault="007D062D" w:rsidP="00F0423C">
      <w:pPr>
        <w:rPr>
          <w:rFonts w:ascii="Arial" w:hAnsi="Arial" w:cs="Arial"/>
          <w:lang w:eastAsia="en-US"/>
        </w:rPr>
      </w:pPr>
    </w:p>
    <w:p w14:paraId="69C754B7" w14:textId="77777777" w:rsidR="00755EA8" w:rsidRPr="007D062D" w:rsidRDefault="00755EA8" w:rsidP="00F0423C">
      <w:pPr>
        <w:pStyle w:val="JUSTIFICAO"/>
        <w:spacing w:before="0" w:after="0"/>
        <w:rPr>
          <w:rFonts w:cs="Arial"/>
        </w:rPr>
      </w:pPr>
      <w:r w:rsidRPr="007D062D">
        <w:rPr>
          <w:rFonts w:cs="Arial"/>
          <w:sz w:val="24"/>
        </w:rPr>
        <w:lastRenderedPageBreak/>
        <w:t>Justificação</w:t>
      </w:r>
    </w:p>
    <w:p w14:paraId="6F21A35F" w14:textId="77777777" w:rsidR="001213A2" w:rsidRPr="007D062D" w:rsidRDefault="001213A2" w:rsidP="00F0423C">
      <w:pPr>
        <w:rPr>
          <w:rFonts w:ascii="Arial" w:hAnsi="Arial" w:cs="Arial"/>
          <w:lang w:eastAsia="en-US"/>
        </w:rPr>
      </w:pPr>
    </w:p>
    <w:p w14:paraId="69693128" w14:textId="0D056ABA" w:rsidR="00F0423C" w:rsidRDefault="001213A2" w:rsidP="00F0423C">
      <w:pPr>
        <w:jc w:val="both"/>
        <w:rPr>
          <w:rFonts w:ascii="Arial" w:hAnsi="Arial" w:cs="Arial"/>
          <w:snapToGrid w:val="0"/>
          <w:color w:val="000000"/>
          <w:lang w:eastAsia="en-US"/>
        </w:rPr>
      </w:pPr>
      <w:r w:rsidRPr="007D062D">
        <w:rPr>
          <w:rFonts w:ascii="Arial" w:hAnsi="Arial" w:cs="Arial"/>
          <w:snapToGrid w:val="0"/>
          <w:color w:val="000000"/>
          <w:lang w:eastAsia="en-US"/>
        </w:rPr>
        <w:tab/>
      </w:r>
      <w:r w:rsidR="00F0423C">
        <w:rPr>
          <w:rFonts w:ascii="Arial" w:hAnsi="Arial" w:cs="Arial"/>
          <w:snapToGrid w:val="0"/>
          <w:color w:val="000000"/>
          <w:lang w:eastAsia="en-US"/>
        </w:rPr>
        <w:tab/>
      </w:r>
      <w:r w:rsidR="00F0423C" w:rsidRPr="00F0423C">
        <w:rPr>
          <w:rFonts w:ascii="Arial" w:hAnsi="Arial" w:cs="Arial"/>
          <w:snapToGrid w:val="0"/>
          <w:color w:val="000000"/>
          <w:lang w:eastAsia="en-US"/>
        </w:rPr>
        <w:t xml:space="preserve">A presente proposição, tem por finalidade assegurar a liberdade de manifestação artística humorística em qualquer meio, físico ou digital, preservando ao mesmo tempo os mecanismos legais que coíbem abusos, discursos discriminatórios e ofensas dolosas à honra. </w:t>
      </w:r>
    </w:p>
    <w:p w14:paraId="3EE0D8F6" w14:textId="77777777" w:rsidR="00F0423C" w:rsidRDefault="00F0423C" w:rsidP="00F0423C">
      <w:pPr>
        <w:jc w:val="both"/>
        <w:rPr>
          <w:rFonts w:ascii="Arial" w:hAnsi="Arial" w:cs="Arial"/>
          <w:snapToGrid w:val="0"/>
          <w:color w:val="000000"/>
          <w:lang w:eastAsia="en-US"/>
        </w:rPr>
      </w:pPr>
    </w:p>
    <w:p w14:paraId="10A7EF1C" w14:textId="6158CC8E" w:rsidR="00F0423C" w:rsidRPr="00F0423C" w:rsidRDefault="00F0423C" w:rsidP="00F0423C">
      <w:pPr>
        <w:jc w:val="both"/>
        <w:rPr>
          <w:rFonts w:ascii="Arial" w:hAnsi="Arial" w:cs="Arial"/>
          <w:snapToGrid w:val="0"/>
          <w:color w:val="000000"/>
          <w:lang w:eastAsia="en-US"/>
        </w:rPr>
      </w:pPr>
      <w:r>
        <w:rPr>
          <w:rFonts w:ascii="Arial" w:hAnsi="Arial" w:cs="Arial"/>
          <w:snapToGrid w:val="0"/>
          <w:color w:val="000000"/>
          <w:lang w:eastAsia="en-US"/>
        </w:rPr>
        <w:tab/>
      </w:r>
      <w:r>
        <w:rPr>
          <w:rFonts w:ascii="Arial" w:hAnsi="Arial" w:cs="Arial"/>
          <w:snapToGrid w:val="0"/>
          <w:color w:val="000000"/>
          <w:lang w:eastAsia="en-US"/>
        </w:rPr>
        <w:tab/>
      </w:r>
      <w:r w:rsidRPr="00F0423C">
        <w:rPr>
          <w:rFonts w:ascii="Arial" w:hAnsi="Arial" w:cs="Arial"/>
          <w:snapToGrid w:val="0"/>
          <w:color w:val="000000"/>
          <w:lang w:eastAsia="en-US"/>
        </w:rPr>
        <w:t xml:space="preserve">O avanço vertiginoso das formas de comunicação expôs lacunas normativas que provocam insegurança jurídica, incentivos à censura e judicializações desproporcionais contra comediantes, roteiristas, </w:t>
      </w:r>
      <w:proofErr w:type="spellStart"/>
      <w:r w:rsidRPr="00F0423C">
        <w:rPr>
          <w:rFonts w:ascii="Arial" w:hAnsi="Arial" w:cs="Arial"/>
          <w:snapToGrid w:val="0"/>
          <w:color w:val="000000"/>
          <w:lang w:eastAsia="en-US"/>
        </w:rPr>
        <w:t>podcasters</w:t>
      </w:r>
      <w:proofErr w:type="spellEnd"/>
      <w:r w:rsidRPr="00F0423C">
        <w:rPr>
          <w:rFonts w:ascii="Arial" w:hAnsi="Arial" w:cs="Arial"/>
          <w:snapToGrid w:val="0"/>
          <w:color w:val="000000"/>
          <w:lang w:eastAsia="en-US"/>
        </w:rPr>
        <w:t xml:space="preserve"> e demais criadores culturais. Episódios recentes, como o processo movido contra o humorista cujo nome inspira este projeto, demonstram que a ausência de balizas objetivas leva a interpretações penais expansivas que ameaçam o pleno exercício da crítica e da sátira, valores indispensáveis à democracia e à pluralidade de ideias.</w:t>
      </w:r>
    </w:p>
    <w:p w14:paraId="571E5A2B" w14:textId="77777777" w:rsidR="00F0423C" w:rsidRDefault="00F0423C" w:rsidP="00F0423C">
      <w:pPr>
        <w:jc w:val="both"/>
        <w:rPr>
          <w:rFonts w:ascii="Arial" w:hAnsi="Arial" w:cs="Arial"/>
          <w:snapToGrid w:val="0"/>
          <w:color w:val="000000"/>
          <w:lang w:eastAsia="en-US"/>
        </w:rPr>
      </w:pPr>
    </w:p>
    <w:p w14:paraId="3D43BC27" w14:textId="77777777" w:rsidR="00F0423C" w:rsidRDefault="00F0423C" w:rsidP="00F0423C">
      <w:pPr>
        <w:jc w:val="both"/>
        <w:rPr>
          <w:rFonts w:ascii="Arial" w:hAnsi="Arial" w:cs="Arial"/>
          <w:snapToGrid w:val="0"/>
          <w:color w:val="000000"/>
          <w:lang w:eastAsia="en-US"/>
        </w:rPr>
      </w:pPr>
      <w:r>
        <w:rPr>
          <w:rFonts w:ascii="Arial" w:hAnsi="Arial" w:cs="Arial"/>
          <w:snapToGrid w:val="0"/>
          <w:color w:val="000000"/>
          <w:lang w:eastAsia="en-US"/>
        </w:rPr>
        <w:tab/>
      </w:r>
      <w:r>
        <w:rPr>
          <w:rFonts w:ascii="Arial" w:hAnsi="Arial" w:cs="Arial"/>
          <w:snapToGrid w:val="0"/>
          <w:color w:val="000000"/>
          <w:lang w:eastAsia="en-US"/>
        </w:rPr>
        <w:tab/>
      </w:r>
      <w:r w:rsidRPr="00F0423C">
        <w:rPr>
          <w:rFonts w:ascii="Arial" w:hAnsi="Arial" w:cs="Arial"/>
          <w:snapToGrid w:val="0"/>
          <w:color w:val="000000"/>
          <w:lang w:eastAsia="en-US"/>
        </w:rPr>
        <w:t xml:space="preserve">Para sanar essa lacuna, o art. 142-A do Código Penal define que não constituem calúnia, difamação ou injúria as manifestações de humor, sátira ou crítica quando não houver dolo específico de ofender pessoa ou grupo identificável, nem incitação direta à violência ou discriminação, e o contexto evidenciar tratar-se de obra artística ou cultural. O dispositivo determina que eventuais dúvidas quanto ao dolo devem ser resolvidas em favor da liberdade de expressão, mas mantém intactas a responsabilidade civil por danos efetivos e a responsabilização penal por outros delitos previstos em lei, inclusive aqueles tipificados na Lei 7.716/1989. </w:t>
      </w:r>
    </w:p>
    <w:p w14:paraId="1580D872" w14:textId="77777777" w:rsidR="00F0423C" w:rsidRDefault="00F0423C" w:rsidP="00F0423C">
      <w:pPr>
        <w:jc w:val="both"/>
        <w:rPr>
          <w:rFonts w:ascii="Arial" w:hAnsi="Arial" w:cs="Arial"/>
          <w:snapToGrid w:val="0"/>
          <w:color w:val="000000"/>
          <w:lang w:eastAsia="en-US"/>
        </w:rPr>
      </w:pPr>
    </w:p>
    <w:p w14:paraId="0233125D" w14:textId="77777777" w:rsidR="00F0423C" w:rsidRDefault="00F0423C" w:rsidP="00F0423C">
      <w:pPr>
        <w:jc w:val="both"/>
        <w:rPr>
          <w:rFonts w:ascii="Arial" w:hAnsi="Arial" w:cs="Arial"/>
          <w:snapToGrid w:val="0"/>
          <w:color w:val="000000"/>
          <w:lang w:eastAsia="en-US"/>
        </w:rPr>
      </w:pPr>
      <w:r>
        <w:rPr>
          <w:rFonts w:ascii="Arial" w:hAnsi="Arial" w:cs="Arial"/>
          <w:snapToGrid w:val="0"/>
          <w:color w:val="000000"/>
          <w:lang w:eastAsia="en-US"/>
        </w:rPr>
        <w:tab/>
      </w:r>
      <w:r>
        <w:rPr>
          <w:rFonts w:ascii="Arial" w:hAnsi="Arial" w:cs="Arial"/>
          <w:snapToGrid w:val="0"/>
          <w:color w:val="000000"/>
          <w:lang w:eastAsia="en-US"/>
        </w:rPr>
        <w:tab/>
      </w:r>
      <w:r w:rsidRPr="00F0423C">
        <w:rPr>
          <w:rFonts w:ascii="Arial" w:hAnsi="Arial" w:cs="Arial"/>
          <w:snapToGrid w:val="0"/>
          <w:color w:val="000000"/>
          <w:lang w:eastAsia="en-US"/>
        </w:rPr>
        <w:t xml:space="preserve">Em complemento, o art. 142-B impõe dever de informação prévia: produtores, promotores e plataformas que divulguem ou comercializem tais conteúdos precisam inserir aviso claro, em todo material publicitário e nos pontos de venda de ingressos, de que a obra contém piadas, sátiras ou críticas potencialmente sensíveis; o espectador, ao acessar o conteúdo, declara ciência dessa natureza, não podendo alegar surpresa para fins de censura ou indenização quando inexistirem as hipóteses de ilicitude já mencionadas. </w:t>
      </w:r>
    </w:p>
    <w:p w14:paraId="4225CE5D" w14:textId="77777777" w:rsidR="00F0423C" w:rsidRDefault="00F0423C" w:rsidP="00F0423C">
      <w:pPr>
        <w:jc w:val="both"/>
        <w:rPr>
          <w:rFonts w:ascii="Arial" w:hAnsi="Arial" w:cs="Arial"/>
          <w:snapToGrid w:val="0"/>
          <w:color w:val="000000"/>
          <w:lang w:eastAsia="en-US"/>
        </w:rPr>
      </w:pPr>
    </w:p>
    <w:p w14:paraId="158CBE6C" w14:textId="766F6655" w:rsidR="00F0423C" w:rsidRPr="00F0423C" w:rsidRDefault="00F0423C" w:rsidP="00F0423C">
      <w:pPr>
        <w:jc w:val="both"/>
        <w:rPr>
          <w:rFonts w:ascii="Arial" w:hAnsi="Arial" w:cs="Arial"/>
          <w:snapToGrid w:val="0"/>
          <w:color w:val="000000"/>
          <w:lang w:eastAsia="en-US"/>
        </w:rPr>
      </w:pPr>
      <w:r>
        <w:rPr>
          <w:rFonts w:ascii="Arial" w:hAnsi="Arial" w:cs="Arial"/>
          <w:snapToGrid w:val="0"/>
          <w:color w:val="000000"/>
          <w:lang w:eastAsia="en-US"/>
        </w:rPr>
        <w:tab/>
      </w:r>
      <w:r>
        <w:rPr>
          <w:rFonts w:ascii="Arial" w:hAnsi="Arial" w:cs="Arial"/>
          <w:snapToGrid w:val="0"/>
          <w:color w:val="000000"/>
          <w:lang w:eastAsia="en-US"/>
        </w:rPr>
        <w:tab/>
      </w:r>
      <w:r w:rsidRPr="00F0423C">
        <w:rPr>
          <w:rFonts w:ascii="Arial" w:hAnsi="Arial" w:cs="Arial"/>
          <w:snapToGrid w:val="0"/>
          <w:color w:val="000000"/>
          <w:lang w:eastAsia="en-US"/>
        </w:rPr>
        <w:t>O descumprimento desse dever sujeita o responsável às sanções administrativas do Código de Defesa do Consumidor, sem prejuízo de outras cominações legais.</w:t>
      </w:r>
    </w:p>
    <w:p w14:paraId="189654E6" w14:textId="77777777" w:rsidR="00F0423C" w:rsidRDefault="00F0423C" w:rsidP="00F0423C">
      <w:pPr>
        <w:jc w:val="both"/>
        <w:rPr>
          <w:rFonts w:ascii="Arial" w:hAnsi="Arial" w:cs="Arial"/>
          <w:snapToGrid w:val="0"/>
          <w:color w:val="000000"/>
          <w:lang w:eastAsia="en-US"/>
        </w:rPr>
      </w:pPr>
    </w:p>
    <w:p w14:paraId="0E6D8CE6" w14:textId="77777777" w:rsidR="00F0423C" w:rsidRDefault="00F0423C" w:rsidP="00F0423C">
      <w:pPr>
        <w:jc w:val="both"/>
        <w:rPr>
          <w:rFonts w:ascii="Arial" w:hAnsi="Arial" w:cs="Arial"/>
          <w:snapToGrid w:val="0"/>
          <w:color w:val="000000"/>
          <w:lang w:eastAsia="en-US"/>
        </w:rPr>
      </w:pPr>
      <w:r>
        <w:rPr>
          <w:rFonts w:ascii="Arial" w:hAnsi="Arial" w:cs="Arial"/>
          <w:snapToGrid w:val="0"/>
          <w:color w:val="000000"/>
          <w:lang w:eastAsia="en-US"/>
        </w:rPr>
        <w:tab/>
      </w:r>
      <w:r>
        <w:rPr>
          <w:rFonts w:ascii="Arial" w:hAnsi="Arial" w:cs="Arial"/>
          <w:snapToGrid w:val="0"/>
          <w:color w:val="000000"/>
          <w:lang w:eastAsia="en-US"/>
        </w:rPr>
        <w:tab/>
      </w:r>
      <w:r w:rsidRPr="00F0423C">
        <w:rPr>
          <w:rFonts w:ascii="Arial" w:hAnsi="Arial" w:cs="Arial"/>
          <w:snapToGrid w:val="0"/>
          <w:color w:val="000000"/>
          <w:lang w:eastAsia="en-US"/>
        </w:rPr>
        <w:t xml:space="preserve">O projeto ainda acrescenta ao art. 140 do Código Penal o § 4º, para afastar a configuração de injúria nas situações abrangidas pelo art. 142-A, e insere o § 6º no art. 20 da Lei 7.716/1989, deixando expresso que manifestações humorísticas não se confundem com discurso de ódio quando não houver incitação, justificação ou indução de atos discriminatórios. </w:t>
      </w:r>
    </w:p>
    <w:p w14:paraId="24A9874E" w14:textId="77777777" w:rsidR="00F0423C" w:rsidRDefault="00F0423C" w:rsidP="00F0423C">
      <w:pPr>
        <w:jc w:val="both"/>
        <w:rPr>
          <w:rFonts w:ascii="Arial" w:hAnsi="Arial" w:cs="Arial"/>
          <w:snapToGrid w:val="0"/>
          <w:color w:val="000000"/>
          <w:lang w:eastAsia="en-US"/>
        </w:rPr>
      </w:pPr>
    </w:p>
    <w:p w14:paraId="5371E004" w14:textId="3D26ABBC" w:rsidR="00F0423C" w:rsidRPr="00F0423C" w:rsidRDefault="00F0423C" w:rsidP="00F0423C">
      <w:pPr>
        <w:jc w:val="both"/>
        <w:rPr>
          <w:rFonts w:ascii="Arial" w:hAnsi="Arial" w:cs="Arial"/>
          <w:snapToGrid w:val="0"/>
          <w:color w:val="000000"/>
          <w:lang w:eastAsia="en-US"/>
        </w:rPr>
      </w:pPr>
      <w:r>
        <w:rPr>
          <w:rFonts w:ascii="Arial" w:hAnsi="Arial" w:cs="Arial"/>
          <w:snapToGrid w:val="0"/>
          <w:color w:val="000000"/>
          <w:lang w:eastAsia="en-US"/>
        </w:rPr>
        <w:tab/>
      </w:r>
      <w:r>
        <w:rPr>
          <w:rFonts w:ascii="Arial" w:hAnsi="Arial" w:cs="Arial"/>
          <w:snapToGrid w:val="0"/>
          <w:color w:val="000000"/>
          <w:lang w:eastAsia="en-US"/>
        </w:rPr>
        <w:tab/>
      </w:r>
      <w:r w:rsidRPr="00F0423C">
        <w:rPr>
          <w:rFonts w:ascii="Arial" w:hAnsi="Arial" w:cs="Arial"/>
          <w:snapToGrid w:val="0"/>
          <w:color w:val="000000"/>
          <w:lang w:eastAsia="en-US"/>
        </w:rPr>
        <w:t>Com tais ajustes, alcança-se equilíbrio entre o direito fundamental à liberdade de expressão, previsto no art. 5º, IX, da Constituição, e a tutela da dignidade da pessoa humana, vedando excessos sem criminalizar o humor.</w:t>
      </w:r>
    </w:p>
    <w:p w14:paraId="3314116D" w14:textId="77777777" w:rsidR="00F0423C" w:rsidRDefault="00F0423C" w:rsidP="00F0423C">
      <w:pPr>
        <w:jc w:val="both"/>
        <w:rPr>
          <w:rFonts w:ascii="Arial" w:hAnsi="Arial" w:cs="Arial"/>
          <w:snapToGrid w:val="0"/>
          <w:color w:val="000000"/>
          <w:lang w:eastAsia="en-US"/>
        </w:rPr>
      </w:pPr>
    </w:p>
    <w:p w14:paraId="5AD0A202" w14:textId="77777777" w:rsidR="00F0423C" w:rsidRDefault="00F0423C" w:rsidP="00F0423C">
      <w:pPr>
        <w:jc w:val="both"/>
        <w:rPr>
          <w:rFonts w:ascii="Arial" w:hAnsi="Arial" w:cs="Arial"/>
          <w:snapToGrid w:val="0"/>
          <w:color w:val="000000"/>
          <w:lang w:eastAsia="en-US"/>
        </w:rPr>
      </w:pPr>
      <w:r>
        <w:rPr>
          <w:rFonts w:ascii="Arial" w:hAnsi="Arial" w:cs="Arial"/>
          <w:snapToGrid w:val="0"/>
          <w:color w:val="000000"/>
          <w:lang w:eastAsia="en-US"/>
        </w:rPr>
        <w:tab/>
      </w:r>
      <w:r>
        <w:rPr>
          <w:rFonts w:ascii="Arial" w:hAnsi="Arial" w:cs="Arial"/>
          <w:snapToGrid w:val="0"/>
          <w:color w:val="000000"/>
          <w:lang w:eastAsia="en-US"/>
        </w:rPr>
        <w:tab/>
      </w:r>
      <w:r w:rsidRPr="00F0423C">
        <w:rPr>
          <w:rFonts w:ascii="Arial" w:hAnsi="Arial" w:cs="Arial"/>
          <w:snapToGrid w:val="0"/>
          <w:color w:val="000000"/>
          <w:lang w:eastAsia="en-US"/>
        </w:rPr>
        <w:t xml:space="preserve">A proposição traz benefícios concretos: oferece segurança jurídica a artistas e produtores, estimula investimentos na economia criativa, reforça a transparência na relação de consumo cultural e afasta demandas oportunistas que sobrecarregam o Judiciário. </w:t>
      </w:r>
    </w:p>
    <w:p w14:paraId="16BA038E" w14:textId="77777777" w:rsidR="00F0423C" w:rsidRDefault="00F0423C" w:rsidP="00F0423C">
      <w:pPr>
        <w:jc w:val="both"/>
        <w:rPr>
          <w:rFonts w:ascii="Arial" w:hAnsi="Arial" w:cs="Arial"/>
          <w:snapToGrid w:val="0"/>
          <w:color w:val="000000"/>
          <w:lang w:eastAsia="en-US"/>
        </w:rPr>
      </w:pPr>
    </w:p>
    <w:p w14:paraId="5F92BCF4" w14:textId="77777777" w:rsidR="00F0423C" w:rsidRDefault="00F0423C" w:rsidP="00F0423C">
      <w:pPr>
        <w:jc w:val="both"/>
        <w:rPr>
          <w:rFonts w:ascii="Arial" w:hAnsi="Arial" w:cs="Arial"/>
          <w:snapToGrid w:val="0"/>
          <w:color w:val="000000"/>
          <w:lang w:eastAsia="en-US"/>
        </w:rPr>
      </w:pPr>
      <w:r>
        <w:rPr>
          <w:rFonts w:ascii="Arial" w:hAnsi="Arial" w:cs="Arial"/>
          <w:snapToGrid w:val="0"/>
          <w:color w:val="000000"/>
          <w:lang w:eastAsia="en-US"/>
        </w:rPr>
        <w:tab/>
      </w:r>
      <w:r>
        <w:rPr>
          <w:rFonts w:ascii="Arial" w:hAnsi="Arial" w:cs="Arial"/>
          <w:snapToGrid w:val="0"/>
          <w:color w:val="000000"/>
          <w:lang w:eastAsia="en-US"/>
        </w:rPr>
        <w:tab/>
      </w:r>
      <w:r w:rsidRPr="00F0423C">
        <w:rPr>
          <w:rFonts w:ascii="Arial" w:hAnsi="Arial" w:cs="Arial"/>
          <w:snapToGrid w:val="0"/>
          <w:color w:val="000000"/>
          <w:lang w:eastAsia="en-US"/>
        </w:rPr>
        <w:t xml:space="preserve">Ao fornecer critérios objetivos para aplicação das leis penais e impor um dever informativo claro, consolida-se um ambiente em que a crítica social e política pode florescer sem receio de punições desmedidas, enquanto se mantém íntegras as salvaguardas contra a discriminação e a violência. </w:t>
      </w:r>
    </w:p>
    <w:p w14:paraId="78C150F5" w14:textId="77777777" w:rsidR="00F0423C" w:rsidRDefault="00F0423C" w:rsidP="00F0423C">
      <w:pPr>
        <w:jc w:val="both"/>
        <w:rPr>
          <w:rFonts w:ascii="Arial" w:hAnsi="Arial" w:cs="Arial"/>
          <w:snapToGrid w:val="0"/>
          <w:color w:val="000000"/>
          <w:lang w:eastAsia="en-US"/>
        </w:rPr>
      </w:pPr>
    </w:p>
    <w:p w14:paraId="52ABEECA" w14:textId="65D310A2" w:rsidR="00F0423C" w:rsidRPr="00F0423C" w:rsidRDefault="00F0423C" w:rsidP="00F0423C">
      <w:pPr>
        <w:jc w:val="both"/>
        <w:rPr>
          <w:rFonts w:ascii="Arial" w:hAnsi="Arial" w:cs="Arial"/>
          <w:snapToGrid w:val="0"/>
          <w:color w:val="000000"/>
          <w:lang w:eastAsia="en-US"/>
        </w:rPr>
      </w:pPr>
      <w:r>
        <w:rPr>
          <w:rFonts w:ascii="Arial" w:hAnsi="Arial" w:cs="Arial"/>
          <w:snapToGrid w:val="0"/>
          <w:color w:val="000000"/>
          <w:lang w:eastAsia="en-US"/>
        </w:rPr>
        <w:tab/>
      </w:r>
      <w:r>
        <w:rPr>
          <w:rFonts w:ascii="Arial" w:hAnsi="Arial" w:cs="Arial"/>
          <w:snapToGrid w:val="0"/>
          <w:color w:val="000000"/>
          <w:lang w:eastAsia="en-US"/>
        </w:rPr>
        <w:tab/>
      </w:r>
      <w:r w:rsidRPr="00F0423C">
        <w:rPr>
          <w:rFonts w:ascii="Arial" w:hAnsi="Arial" w:cs="Arial"/>
          <w:snapToGrid w:val="0"/>
          <w:color w:val="000000"/>
          <w:lang w:eastAsia="en-US"/>
        </w:rPr>
        <w:t>Por harmonizar tais valores e fortalecer o pluralismo cultural, conclamo os nobres Parlamentares a aprovar esta iniciativa, garantindo ao Brasil uma regulamentação moderna, proporcional e firmemente ancorada nos princípios do Estado Democrático de Direito</w:t>
      </w:r>
      <w:r>
        <w:rPr>
          <w:rFonts w:ascii="Arial" w:hAnsi="Arial" w:cs="Arial"/>
          <w:snapToGrid w:val="0"/>
          <w:color w:val="000000"/>
          <w:lang w:eastAsia="en-US"/>
        </w:rPr>
        <w:t>.</w:t>
      </w:r>
    </w:p>
    <w:p w14:paraId="21545ADB" w14:textId="28F4A675" w:rsidR="00326583" w:rsidRPr="007D062D" w:rsidRDefault="00326583" w:rsidP="00F0423C">
      <w:pPr>
        <w:jc w:val="both"/>
        <w:rPr>
          <w:rFonts w:ascii="Arial" w:hAnsi="Arial" w:cs="Arial"/>
          <w:bCs/>
        </w:rPr>
      </w:pPr>
    </w:p>
    <w:p w14:paraId="11CF09C6" w14:textId="08D45EFE" w:rsidR="00AA1455" w:rsidRPr="007D062D" w:rsidRDefault="00AA1455" w:rsidP="00F0423C">
      <w:pPr>
        <w:jc w:val="both"/>
        <w:rPr>
          <w:rFonts w:ascii="Arial" w:hAnsi="Arial" w:cs="Arial"/>
        </w:rPr>
      </w:pPr>
    </w:p>
    <w:p w14:paraId="7421583D" w14:textId="4D2EDCF2" w:rsidR="009C4455" w:rsidRPr="007D062D" w:rsidRDefault="009C4455" w:rsidP="00F0423C">
      <w:pPr>
        <w:pStyle w:val="FECHOlocaledata"/>
        <w:spacing w:before="0" w:after="0" w:line="240" w:lineRule="auto"/>
        <w:contextualSpacing/>
        <w:rPr>
          <w:rFonts w:cs="Arial"/>
        </w:rPr>
      </w:pPr>
      <w:r w:rsidRPr="007D062D">
        <w:rPr>
          <w:rFonts w:cs="Arial"/>
        </w:rPr>
        <w:t xml:space="preserve">Sala das Sessões, em        de                     </w:t>
      </w:r>
      <w:proofErr w:type="spellStart"/>
      <w:r w:rsidRPr="007D062D">
        <w:rPr>
          <w:rFonts w:cs="Arial"/>
        </w:rPr>
        <w:t>de</w:t>
      </w:r>
      <w:proofErr w:type="spellEnd"/>
      <w:r w:rsidRPr="007D062D">
        <w:rPr>
          <w:rFonts w:cs="Arial"/>
        </w:rPr>
        <w:t xml:space="preserve"> 2025.</w:t>
      </w:r>
    </w:p>
    <w:p w14:paraId="00D021E7" w14:textId="77777777" w:rsidR="009C4455" w:rsidRPr="007D062D" w:rsidRDefault="009C4455" w:rsidP="00F0423C">
      <w:pPr>
        <w:pStyle w:val="ASSINATURA"/>
        <w:spacing w:after="0"/>
        <w:contextualSpacing/>
        <w:jc w:val="both"/>
        <w:rPr>
          <w:rFonts w:cs="Arial"/>
        </w:rPr>
      </w:pPr>
    </w:p>
    <w:p w14:paraId="4BB14015" w14:textId="77777777" w:rsidR="009C4455" w:rsidRPr="007D062D" w:rsidRDefault="009C4455" w:rsidP="00F0423C">
      <w:pPr>
        <w:pStyle w:val="NDOTRABALHOSISCONLE"/>
        <w:spacing w:after="0"/>
        <w:contextualSpacing/>
        <w:rPr>
          <w:rFonts w:cs="Arial"/>
          <w:sz w:val="24"/>
        </w:rPr>
      </w:pPr>
    </w:p>
    <w:p w14:paraId="0809B868" w14:textId="77777777" w:rsidR="009C4455" w:rsidRPr="007D062D" w:rsidRDefault="009C4455" w:rsidP="00F0423C">
      <w:pPr>
        <w:pStyle w:val="NDOTRABALHOSISCONLE"/>
        <w:spacing w:after="0"/>
        <w:contextualSpacing/>
        <w:rPr>
          <w:rFonts w:cs="Arial"/>
          <w:sz w:val="24"/>
        </w:rPr>
      </w:pPr>
    </w:p>
    <w:p w14:paraId="3E431758" w14:textId="77777777" w:rsidR="009C4455" w:rsidRPr="007D062D" w:rsidRDefault="009C4455" w:rsidP="00F0423C">
      <w:pPr>
        <w:pStyle w:val="ASSINATURA"/>
        <w:spacing w:after="0"/>
        <w:contextualSpacing/>
        <w:rPr>
          <w:rFonts w:cs="Arial"/>
          <w:b/>
        </w:rPr>
      </w:pPr>
      <w:r w:rsidRPr="007D062D">
        <w:rPr>
          <w:rFonts w:cs="Arial"/>
          <w:b/>
        </w:rPr>
        <w:t>Deputado DR. ZACHARIAS CALIL</w:t>
      </w:r>
    </w:p>
    <w:p w14:paraId="69F44310" w14:textId="2FD48BF3" w:rsidR="009C4455" w:rsidRPr="007D062D" w:rsidRDefault="009C4455" w:rsidP="00F0423C">
      <w:pPr>
        <w:pStyle w:val="NDOTRABALHOSISCONLE"/>
        <w:spacing w:after="0"/>
        <w:contextualSpacing/>
        <w:jc w:val="center"/>
        <w:rPr>
          <w:rFonts w:cs="Arial"/>
          <w:b/>
          <w:sz w:val="24"/>
        </w:rPr>
      </w:pPr>
      <w:r w:rsidRPr="007D062D">
        <w:rPr>
          <w:rFonts w:cs="Arial"/>
          <w:b/>
          <w:sz w:val="24"/>
        </w:rPr>
        <w:t>UNIÃO BRASIL/GO</w:t>
      </w:r>
    </w:p>
    <w:p w14:paraId="2EE35620" w14:textId="77777777" w:rsidR="009C4455" w:rsidRPr="007D062D" w:rsidRDefault="009C4455" w:rsidP="00F0423C">
      <w:pPr>
        <w:pStyle w:val="NDOTRABALHOSISCONLE"/>
        <w:widowControl/>
        <w:spacing w:after="0"/>
        <w:contextualSpacing/>
        <w:rPr>
          <w:rFonts w:cs="Arial"/>
          <w:sz w:val="24"/>
        </w:rPr>
      </w:pPr>
    </w:p>
    <w:p w14:paraId="0EEADDC1" w14:textId="77777777" w:rsidR="00EA7156" w:rsidRPr="007D062D" w:rsidRDefault="00EA7156" w:rsidP="00F0423C">
      <w:pPr>
        <w:contextualSpacing/>
        <w:jc w:val="both"/>
        <w:rPr>
          <w:rFonts w:ascii="Arial" w:hAnsi="Arial" w:cs="Arial"/>
        </w:rPr>
      </w:pPr>
    </w:p>
    <w:sectPr w:rsidR="00EA7156" w:rsidRPr="007D062D" w:rsidSect="00FE61F3">
      <w:headerReference w:type="default" r:id="rId8"/>
      <w:footerReference w:type="default" r:id="rId9"/>
      <w:pgSz w:w="11906" w:h="16838" w:code="9"/>
      <w:pgMar w:top="2835" w:right="1701" w:bottom="993"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6D41C" w14:textId="77777777" w:rsidR="00117BD2" w:rsidRDefault="00117BD2" w:rsidP="0064756D">
      <w:r>
        <w:separator/>
      </w:r>
    </w:p>
  </w:endnote>
  <w:endnote w:type="continuationSeparator" w:id="0">
    <w:p w14:paraId="3BA2C5E8" w14:textId="77777777" w:rsidR="00117BD2" w:rsidRDefault="00117BD2" w:rsidP="00647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C32B" w14:textId="1BD6652B" w:rsidR="006439B3" w:rsidRPr="00336C9C" w:rsidRDefault="00B33B4C" w:rsidP="00336C9C">
    <w:pPr>
      <w:pStyle w:val="Rodap"/>
      <w:jc w:val="center"/>
      <w:rPr>
        <w:rFonts w:ascii="Times New Roman" w:hAnsi="Times New Roman" w:cs="Times New Roman"/>
        <w:sz w:val="16"/>
        <w:szCs w:val="16"/>
      </w:rPr>
    </w:pPr>
    <w:r>
      <w:rPr>
        <w:rFonts w:ascii="Times New Roman" w:hAnsi="Times New Roman" w:cs="Times New Roman"/>
        <w:noProof/>
        <w:sz w:val="16"/>
        <w:szCs w:val="16"/>
        <w:lang w:eastAsia="pt-BR"/>
      </w:rPr>
      <mc:AlternateContent>
        <mc:Choice Requires="wps">
          <w:drawing>
            <wp:anchor distT="0" distB="0" distL="114300" distR="114300" simplePos="0" relativeHeight="251657728" behindDoc="0" locked="0" layoutInCell="1" allowOverlap="1" wp14:anchorId="5D76DEC1" wp14:editId="4FA6ED64">
              <wp:simplePos x="0" y="0"/>
              <wp:positionH relativeFrom="column">
                <wp:posOffset>2392471</wp:posOffset>
              </wp:positionH>
              <wp:positionV relativeFrom="paragraph">
                <wp:posOffset>-220899</wp:posOffset>
              </wp:positionV>
              <wp:extent cx="4053414" cy="401955"/>
              <wp:effectExtent l="0" t="0" r="4445" b="0"/>
              <wp:wrapNone/>
              <wp:docPr id="6" name="Caixa de texto 6"/>
              <wp:cNvGraphicFramePr/>
              <a:graphic xmlns:a="http://schemas.openxmlformats.org/drawingml/2006/main">
                <a:graphicData uri="http://schemas.microsoft.com/office/word/2010/wordprocessingShape">
                  <wps:wsp>
                    <wps:cNvSpPr txBox="1"/>
                    <wps:spPr>
                      <a:xfrm>
                        <a:off x="0" y="0"/>
                        <a:ext cx="4053414" cy="401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52C548" w14:textId="77777777" w:rsidR="0006314D" w:rsidRPr="00E145AF" w:rsidRDefault="0006314D" w:rsidP="0006314D">
                          <w:pPr>
                            <w:pStyle w:val="Rodap"/>
                            <w:tabs>
                              <w:tab w:val="clear" w:pos="4252"/>
                              <w:tab w:val="clear" w:pos="8504"/>
                            </w:tabs>
                            <w:ind w:right="-1"/>
                            <w:jc w:val="center"/>
                            <w:rPr>
                              <w:rFonts w:ascii="Arial" w:hAnsi="Arial" w:cs="Arial"/>
                              <w:bCs/>
                              <w:sz w:val="14"/>
                              <w:szCs w:val="14"/>
                              <w:shd w:val="clear" w:color="auto" w:fill="FFFFFF"/>
                            </w:rPr>
                          </w:pPr>
                          <w:r w:rsidRPr="00E145AF">
                            <w:rPr>
                              <w:rFonts w:ascii="Arial" w:hAnsi="Arial" w:cs="Arial"/>
                              <w:sz w:val="14"/>
                              <w:szCs w:val="14"/>
                            </w:rPr>
                            <w:t xml:space="preserve">Câmara dos Deputados, Anexo IV Gabinete 616, CEP 70160-900 </w:t>
                          </w:r>
                          <w:r w:rsidRPr="00E145AF">
                            <w:rPr>
                              <w:rFonts w:ascii="Arial" w:hAnsi="Arial" w:cs="Arial"/>
                              <w:bCs/>
                              <w:sz w:val="14"/>
                              <w:szCs w:val="14"/>
                              <w:shd w:val="clear" w:color="auto" w:fill="FFFFFF"/>
                            </w:rPr>
                            <w:t>– Brasília/DF</w:t>
                          </w:r>
                        </w:p>
                        <w:p w14:paraId="528A3502" w14:textId="5A5B6EAE" w:rsidR="0006314D" w:rsidRPr="00E145AF" w:rsidRDefault="0006314D" w:rsidP="0006314D">
                          <w:pPr>
                            <w:pStyle w:val="Rodap"/>
                            <w:tabs>
                              <w:tab w:val="clear" w:pos="4252"/>
                              <w:tab w:val="clear" w:pos="8504"/>
                            </w:tabs>
                            <w:ind w:right="-1"/>
                            <w:jc w:val="center"/>
                            <w:rPr>
                              <w:sz w:val="14"/>
                              <w:szCs w:val="14"/>
                            </w:rPr>
                          </w:pPr>
                          <w:r w:rsidRPr="00E145AF">
                            <w:rPr>
                              <w:rFonts w:ascii="Arial" w:hAnsi="Arial" w:cs="Arial"/>
                              <w:sz w:val="14"/>
                              <w:szCs w:val="14"/>
                              <w:shd w:val="clear" w:color="auto" w:fill="FFFFFF"/>
                            </w:rPr>
                            <w:t>Telefone:</w:t>
                          </w:r>
                          <w:r w:rsidRPr="00E145AF">
                            <w:rPr>
                              <w:rFonts w:ascii="Arial" w:hAnsi="Arial" w:cs="Arial"/>
                              <w:bCs/>
                              <w:sz w:val="14"/>
                              <w:szCs w:val="14"/>
                              <w:shd w:val="clear" w:color="auto" w:fill="FFFFFF"/>
                            </w:rPr>
                            <w:t xml:space="preserve">(61) 3215-5616 – </w:t>
                          </w:r>
                          <w:r w:rsidRPr="00E145AF">
                            <w:rPr>
                              <w:rFonts w:ascii="Arial" w:hAnsi="Arial" w:cs="Arial"/>
                              <w:sz w:val="14"/>
                              <w:szCs w:val="14"/>
                              <w:shd w:val="clear" w:color="auto" w:fill="FFFFFF"/>
                            </w:rPr>
                            <w:t xml:space="preserve">Fax: </w:t>
                          </w:r>
                          <w:r w:rsidRPr="00E145AF">
                            <w:rPr>
                              <w:rFonts w:ascii="Arial" w:hAnsi="Arial" w:cs="Arial"/>
                              <w:bCs/>
                              <w:sz w:val="14"/>
                              <w:szCs w:val="14"/>
                              <w:shd w:val="clear" w:color="auto" w:fill="FFFFFF"/>
                            </w:rPr>
                            <w:t xml:space="preserve">(61) 3215-2616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76DEC1" id="_x0000_t202" coordsize="21600,21600" o:spt="202" path="m,l,21600r21600,l21600,xe">
              <v:stroke joinstyle="miter"/>
              <v:path gradientshapeok="t" o:connecttype="rect"/>
            </v:shapetype>
            <v:shape id="Caixa de texto 6" o:spid="_x0000_s1026" type="#_x0000_t202" style="position:absolute;left:0;text-align:left;margin-left:188.4pt;margin-top:-17.4pt;width:319.15pt;height:31.6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" fillcolor="white [3201]" stroked="f" strokeweight=".5pt">
              <v:textbox>
                <w:txbxContent>
                  <w:p w14:paraId="3F52C548" w14:textId="77777777" w:rsidR="0006314D" w:rsidRPr="00E145AF" w:rsidRDefault="0006314D" w:rsidP="0006314D">
                    <w:pPr>
                      <w:pStyle w:val="Rodap"/>
                      <w:tabs>
                        <w:tab w:val="clear" w:pos="4252"/>
                        <w:tab w:val="clear" w:pos="8504"/>
                      </w:tabs>
                      <w:ind w:right="-1"/>
                      <w:jc w:val="center"/>
                      <w:rPr>
                        <w:rFonts w:ascii="Arial" w:hAnsi="Arial" w:cs="Arial"/>
                        <w:bCs/>
                        <w:sz w:val="14"/>
                        <w:szCs w:val="14"/>
                        <w:shd w:val="clear" w:color="auto" w:fill="FFFFFF"/>
                      </w:rPr>
                    </w:pPr>
                    <w:r w:rsidRPr="00E145AF">
                      <w:rPr>
                        <w:rFonts w:ascii="Arial" w:hAnsi="Arial" w:cs="Arial"/>
                        <w:sz w:val="14"/>
                        <w:szCs w:val="14"/>
                      </w:rPr>
                      <w:t xml:space="preserve">Câmara dos Deputados, Anexo IV Gabinete 616, CEP 70160-900 </w:t>
                    </w:r>
                    <w:r w:rsidRPr="00E145AF">
                      <w:rPr>
                        <w:rFonts w:ascii="Arial" w:hAnsi="Arial" w:cs="Arial"/>
                        <w:bCs/>
                        <w:sz w:val="14"/>
                        <w:szCs w:val="14"/>
                        <w:shd w:val="clear" w:color="auto" w:fill="FFFFFF"/>
                      </w:rPr>
                      <w:t>– Brasília/DF</w:t>
                    </w:r>
                  </w:p>
                  <w:p w14:paraId="528A3502" w14:textId="5A5B6EAE" w:rsidR="0006314D" w:rsidRPr="00E145AF" w:rsidRDefault="0006314D" w:rsidP="0006314D">
                    <w:pPr>
                      <w:pStyle w:val="Rodap"/>
                      <w:tabs>
                        <w:tab w:val="clear" w:pos="4252"/>
                        <w:tab w:val="clear" w:pos="8504"/>
                      </w:tabs>
                      <w:ind w:right="-1"/>
                      <w:jc w:val="center"/>
                      <w:rPr>
                        <w:sz w:val="14"/>
                        <w:szCs w:val="14"/>
                      </w:rPr>
                    </w:pPr>
                    <w:r w:rsidRPr="00E145AF">
                      <w:rPr>
                        <w:rFonts w:ascii="Arial" w:hAnsi="Arial" w:cs="Arial"/>
                        <w:sz w:val="14"/>
                        <w:szCs w:val="14"/>
                        <w:shd w:val="clear" w:color="auto" w:fill="FFFFFF"/>
                      </w:rPr>
                      <w:t>Telefone:</w:t>
                    </w:r>
                    <w:r w:rsidRPr="00E145AF">
                      <w:rPr>
                        <w:rFonts w:ascii="Arial" w:hAnsi="Arial" w:cs="Arial"/>
                        <w:bCs/>
                        <w:sz w:val="14"/>
                        <w:szCs w:val="14"/>
                        <w:shd w:val="clear" w:color="auto" w:fill="FFFFFF"/>
                      </w:rPr>
                      <w:t xml:space="preserve">(61) 3215-5616 – </w:t>
                    </w:r>
                    <w:r w:rsidRPr="00E145AF">
                      <w:rPr>
                        <w:rFonts w:ascii="Arial" w:hAnsi="Arial" w:cs="Arial"/>
                        <w:sz w:val="14"/>
                        <w:szCs w:val="14"/>
                        <w:shd w:val="clear" w:color="auto" w:fill="FFFFFF"/>
                      </w:rPr>
                      <w:t xml:space="preserve">Fax: </w:t>
                    </w:r>
                    <w:r w:rsidRPr="00E145AF">
                      <w:rPr>
                        <w:rFonts w:ascii="Arial" w:hAnsi="Arial" w:cs="Arial"/>
                        <w:bCs/>
                        <w:sz w:val="14"/>
                        <w:szCs w:val="14"/>
                        <w:shd w:val="clear" w:color="auto" w:fill="FFFFFF"/>
                      </w:rPr>
                      <w:t xml:space="preserve">(61) 3215-2616 </w:t>
                    </w:r>
                  </w:p>
                </w:txbxContent>
              </v:textbox>
            </v:shape>
          </w:pict>
        </mc:Fallback>
      </mc:AlternateContent>
    </w:r>
    <w:r>
      <w:rPr>
        <w:rFonts w:ascii="Times New Roman" w:hAnsi="Times New Roman" w:cs="Times New Roman"/>
        <w:noProof/>
        <w:sz w:val="16"/>
        <w:szCs w:val="16"/>
        <w:lang w:eastAsia="pt-BR"/>
      </w:rPr>
      <mc:AlternateContent>
        <mc:Choice Requires="wps">
          <w:drawing>
            <wp:anchor distT="0" distB="0" distL="114300" distR="114300" simplePos="0" relativeHeight="251661824" behindDoc="0" locked="0" layoutInCell="1" allowOverlap="1" wp14:anchorId="324F11E0" wp14:editId="0AF3D7C0">
              <wp:simplePos x="0" y="0"/>
              <wp:positionH relativeFrom="column">
                <wp:posOffset>-1080135</wp:posOffset>
              </wp:positionH>
              <wp:positionV relativeFrom="paragraph">
                <wp:posOffset>-337181</wp:posOffset>
              </wp:positionV>
              <wp:extent cx="3456749" cy="43878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3456749" cy="4387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500E3" w14:textId="77777777" w:rsidR="0006314D" w:rsidRDefault="000631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F11E0" id="Caixa de texto 7" o:spid="_x0000_s1027" type="#_x0000_t202" style="position:absolute;left:0;text-align:left;margin-left:-85.05pt;margin-top:-26.55pt;width:272.2pt;height:34.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" fillcolor="white [3201]" stroked="f" strokeweight=".5pt">
              <v:textbox>
                <w:txbxContent>
                  <w:p w14:paraId="7A7500E3" w14:textId="77777777" w:rsidR="0006314D" w:rsidRDefault="0006314D"/>
                </w:txbxContent>
              </v:textbox>
            </v:shape>
          </w:pict>
        </mc:Fallback>
      </mc:AlternateContent>
    </w:r>
    <w:r w:rsidR="0006314D">
      <w:rPr>
        <w:rFonts w:ascii="Times New Roman" w:hAnsi="Times New Roman" w:cs="Times New Roman"/>
        <w:noProof/>
        <w:sz w:val="16"/>
        <w:szCs w:val="16"/>
        <w:lang w:eastAsia="pt-BR"/>
      </w:rPr>
      <mc:AlternateContent>
        <mc:Choice Requires="wpg">
          <w:drawing>
            <wp:anchor distT="0" distB="0" distL="114300" distR="114300" simplePos="0" relativeHeight="251658752" behindDoc="0" locked="0" layoutInCell="1" allowOverlap="1" wp14:anchorId="101BEE97" wp14:editId="779CC822">
              <wp:simplePos x="0" y="0"/>
              <wp:positionH relativeFrom="column">
                <wp:posOffset>-1080135</wp:posOffset>
              </wp:positionH>
              <wp:positionV relativeFrom="paragraph">
                <wp:posOffset>-303941</wp:posOffset>
              </wp:positionV>
              <wp:extent cx="7562850" cy="45720"/>
              <wp:effectExtent l="0" t="19050" r="19050" b="11430"/>
              <wp:wrapSquare wrapText="bothSides"/>
              <wp:docPr id="8" name="Grupo 8"/>
              <wp:cNvGraphicFramePr/>
              <a:graphic xmlns:a="http://schemas.openxmlformats.org/drawingml/2006/main">
                <a:graphicData uri="http://schemas.microsoft.com/office/word/2010/wordprocessingGroup">
                  <wpg:wgp>
                    <wpg:cNvGrpSpPr/>
                    <wpg:grpSpPr>
                      <a:xfrm>
                        <a:off x="0" y="0"/>
                        <a:ext cx="7562850" cy="45720"/>
                        <a:chOff x="0" y="0"/>
                        <a:chExt cx="7562850" cy="46049"/>
                      </a:xfrm>
                    </wpg:grpSpPr>
                    <wps:wsp>
                      <wps:cNvPr id="2" name="AutoShape 1"/>
                      <wps:cNvCnPr>
                        <a:cxnSpLocks noChangeShapeType="1"/>
                      </wps:cNvCnPr>
                      <wps:spPr bwMode="auto">
                        <a:xfrm>
                          <a:off x="0" y="0"/>
                          <a:ext cx="7562850" cy="0"/>
                        </a:xfrm>
                        <a:prstGeom prst="straightConnector1">
                          <a:avLst/>
                        </a:prstGeom>
                        <a:noFill/>
                        <a:ln w="44450">
                          <a:solidFill>
                            <a:srgbClr val="008000"/>
                          </a:solidFill>
                          <a:round/>
                          <a:headEnd/>
                          <a:tailEnd/>
                        </a:ln>
                        <a:extLst>
                          <a:ext uri="{909E8E84-426E-40DD-AFC4-6F175D3DCCD1}">
                            <a14:hiddenFill xmlns:a14="http://schemas.microsoft.com/office/drawing/2010/main">
                              <a:noFill/>
                            </a14:hiddenFill>
                          </a:ext>
                        </a:extLst>
                      </wps:spPr>
                      <wps:bodyPr/>
                    </wps:wsp>
                    <wps:wsp>
                      <wps:cNvPr id="1" name="AutoShape 2"/>
                      <wps:cNvCnPr>
                        <a:cxnSpLocks noChangeShapeType="1"/>
                      </wps:cNvCnPr>
                      <wps:spPr bwMode="auto">
                        <a:xfrm>
                          <a:off x="0" y="46049"/>
                          <a:ext cx="7562850" cy="0"/>
                        </a:xfrm>
                        <a:prstGeom prst="straightConnector1">
                          <a:avLst/>
                        </a:prstGeom>
                        <a:noFill/>
                        <a:ln w="44450">
                          <a:solidFill>
                            <a:srgbClr val="FFFF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6E3B4FDD" id="Grupo 8" o:spid="_x0000_s1026" style="position:absolute;margin-left:-85.05pt;margin-top:-23.95pt;width:595.5pt;height:3.6pt;z-index:251658752" coordsize="75628,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">
              <v:shapetype id="_x0000_t32" coordsize="21600,21600" o:spt="32" o:oned="t" path="m,l21600,21600e" filled="f">
                <v:path arrowok="t" fillok="f" o:connecttype="none"/>
                <o:lock v:ext="edit" shapetype="t"/>
              </v:shapetype>
              <v:shape id="AutoShape 1" o:spid="_x0000_s1027" type="#_x0000_t32" style="position:absolute;width:756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" strokecolor="green" strokeweight="3.5pt"/>
              <v:shape id="AutoShape 2" o:spid="_x0000_s1028" type="#_x0000_t32" style="position:absolute;top:460;width:756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" strokecolor="yellow" strokeweight="3.5pt"/>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9FEAE" w14:textId="77777777" w:rsidR="00117BD2" w:rsidRDefault="00117BD2" w:rsidP="0064756D">
      <w:r>
        <w:separator/>
      </w:r>
    </w:p>
  </w:footnote>
  <w:footnote w:type="continuationSeparator" w:id="0">
    <w:p w14:paraId="0807A672" w14:textId="77777777" w:rsidR="00117BD2" w:rsidRDefault="00117BD2" w:rsidP="00647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6439B3" w14:paraId="736A2A06" w14:textId="77777777" w:rsidTr="00560DF3">
      <w:trPr>
        <w:jc w:val="center"/>
      </w:trPr>
      <w:tc>
        <w:tcPr>
          <w:tcW w:w="10314" w:type="dxa"/>
        </w:tcPr>
        <w:p w14:paraId="73353A86" w14:textId="3B44D060" w:rsidR="006439B3" w:rsidRDefault="006439B3" w:rsidP="000F5780">
          <w:pPr>
            <w:pStyle w:val="Cabealho"/>
            <w:tabs>
              <w:tab w:val="clear" w:pos="4252"/>
              <w:tab w:val="clear" w:pos="8504"/>
            </w:tabs>
            <w:rPr>
              <w:rFonts w:ascii="Times New Roman" w:hAnsi="Times New Roman" w:cs="Times New Roman"/>
              <w:sz w:val="24"/>
              <w:szCs w:val="24"/>
            </w:rPr>
          </w:pPr>
        </w:p>
        <w:p w14:paraId="5C13186B" w14:textId="77777777" w:rsidR="006439B3" w:rsidRDefault="006439B3" w:rsidP="000F5780">
          <w:pPr>
            <w:pStyle w:val="Cabealho"/>
            <w:tabs>
              <w:tab w:val="clear" w:pos="4252"/>
              <w:tab w:val="clear" w:pos="8504"/>
            </w:tabs>
            <w:rPr>
              <w:rFonts w:ascii="Times New Roman" w:hAnsi="Times New Roman" w:cs="Times New Roman"/>
              <w:sz w:val="24"/>
              <w:szCs w:val="24"/>
            </w:rPr>
          </w:pPr>
        </w:p>
        <w:p w14:paraId="639CB6E2" w14:textId="77777777" w:rsidR="006439B3" w:rsidRDefault="006439B3" w:rsidP="000F5780">
          <w:pPr>
            <w:pStyle w:val="Cabealho"/>
            <w:tabs>
              <w:tab w:val="clear" w:pos="4252"/>
              <w:tab w:val="clear" w:pos="8504"/>
            </w:tabs>
            <w:rPr>
              <w:rFonts w:ascii="Times New Roman" w:hAnsi="Times New Roman" w:cs="Times New Roman"/>
              <w:sz w:val="24"/>
              <w:szCs w:val="24"/>
            </w:rPr>
          </w:pPr>
        </w:p>
        <w:p w14:paraId="0E20D92A" w14:textId="77777777" w:rsidR="006439B3" w:rsidRPr="000F5780" w:rsidRDefault="006439B3" w:rsidP="000F5780">
          <w:pPr>
            <w:pStyle w:val="Cabealho"/>
            <w:tabs>
              <w:tab w:val="clear" w:pos="4252"/>
              <w:tab w:val="clear" w:pos="8504"/>
            </w:tabs>
            <w:rPr>
              <w:rFonts w:ascii="Times New Roman" w:hAnsi="Times New Roman" w:cs="Times New Roman"/>
              <w:sz w:val="32"/>
              <w:szCs w:val="32"/>
            </w:rPr>
          </w:pPr>
        </w:p>
        <w:p w14:paraId="1D37EAAA" w14:textId="77777777" w:rsidR="006439B3" w:rsidRPr="00547903" w:rsidRDefault="006439B3" w:rsidP="00E21AFB">
          <w:pPr>
            <w:pStyle w:val="Cabealho"/>
            <w:tabs>
              <w:tab w:val="clear" w:pos="4252"/>
              <w:tab w:val="clear" w:pos="8504"/>
            </w:tabs>
            <w:spacing w:before="20"/>
            <w:jc w:val="center"/>
            <w:rPr>
              <w:rFonts w:ascii="Arial" w:hAnsi="Arial" w:cs="Arial"/>
              <w:b/>
              <w:smallCaps/>
              <w:spacing w:val="80"/>
              <w:sz w:val="26"/>
              <w:szCs w:val="26"/>
            </w:rPr>
          </w:pPr>
          <w:r w:rsidRPr="00547903">
            <w:rPr>
              <w:rFonts w:ascii="Times New Roman" w:hAnsi="Times New Roman" w:cs="Times New Roman"/>
              <w:noProof/>
              <w:spacing w:val="80"/>
              <w:sz w:val="24"/>
              <w:szCs w:val="24"/>
              <w:lang w:eastAsia="pt-BR"/>
            </w:rPr>
            <w:drawing>
              <wp:anchor distT="0" distB="0" distL="114300" distR="114300" simplePos="0" relativeHeight="251657216" behindDoc="1" locked="0" layoutInCell="1" allowOverlap="1" wp14:anchorId="43AE7B49" wp14:editId="7A441CF4">
                <wp:simplePos x="0" y="0"/>
                <wp:positionH relativeFrom="column">
                  <wp:posOffset>2263140</wp:posOffset>
                </wp:positionH>
                <wp:positionV relativeFrom="paragraph">
                  <wp:posOffset>-845185</wp:posOffset>
                </wp:positionV>
                <wp:extent cx="744855" cy="736600"/>
                <wp:effectExtent l="0" t="0" r="0" b="6350"/>
                <wp:wrapThrough wrapText="bothSides">
                  <wp:wrapPolygon edited="0">
                    <wp:start x="0" y="0"/>
                    <wp:lineTo x="0" y="21228"/>
                    <wp:lineTo x="20992" y="21228"/>
                    <wp:lineTo x="20992" y="0"/>
                    <wp:lineTo x="0" y="0"/>
                  </wp:wrapPolygon>
                </wp:wrapThrough>
                <wp:docPr id="4" name="Imagem 4" descr="http://www.anadep.org.br/wtksite/grm/envio/647/brasao_republi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nadep.org.br/wtksite/grm/envio/647/brasao_republica.gif"/>
                        <pic:cNvPicPr>
                          <a:picLocks noChangeAspect="1" noChangeArrowheads="1"/>
                        </pic:cNvPicPr>
                      </pic:nvPicPr>
                      <pic:blipFill>
                        <a:blip r:embed="rId1"/>
                        <a:srcRect/>
                        <a:stretch>
                          <a:fillRect/>
                        </a:stretch>
                      </pic:blipFill>
                      <pic:spPr bwMode="auto">
                        <a:xfrm>
                          <a:off x="0" y="0"/>
                          <a:ext cx="744855" cy="736600"/>
                        </a:xfrm>
                        <a:prstGeom prst="rect">
                          <a:avLst/>
                        </a:prstGeom>
                        <a:noFill/>
                        <a:ln w="9525">
                          <a:noFill/>
                          <a:miter lim="800000"/>
                          <a:headEnd/>
                          <a:tailEnd/>
                        </a:ln>
                      </pic:spPr>
                    </pic:pic>
                  </a:graphicData>
                </a:graphic>
              </wp:anchor>
            </w:drawing>
          </w:r>
          <w:r w:rsidRPr="00547903">
            <w:rPr>
              <w:rFonts w:ascii="Arial" w:hAnsi="Arial" w:cs="Arial"/>
              <w:b/>
              <w:smallCaps/>
              <w:spacing w:val="80"/>
              <w:sz w:val="26"/>
              <w:szCs w:val="26"/>
            </w:rPr>
            <w:t>CÂMARA DOS DEPUTADOS</w:t>
          </w:r>
        </w:p>
        <w:p w14:paraId="05323D66" w14:textId="77777777" w:rsidR="006439B3" w:rsidRDefault="006439B3" w:rsidP="00E21AFB">
          <w:pPr>
            <w:pStyle w:val="Cabealho"/>
            <w:tabs>
              <w:tab w:val="clear" w:pos="4252"/>
              <w:tab w:val="clear" w:pos="8504"/>
            </w:tabs>
            <w:spacing w:before="60"/>
            <w:jc w:val="center"/>
            <w:rPr>
              <w:rFonts w:ascii="Times New Roman" w:hAnsi="Times New Roman" w:cs="Times New Roman"/>
              <w:sz w:val="24"/>
              <w:szCs w:val="24"/>
            </w:rPr>
          </w:pPr>
          <w:r w:rsidRPr="00CD7785">
            <w:rPr>
              <w:rFonts w:ascii="Arial" w:hAnsi="Arial" w:cs="Arial"/>
              <w:sz w:val="24"/>
              <w:szCs w:val="24"/>
            </w:rPr>
            <w:t xml:space="preserve">Gabinete do </w:t>
          </w:r>
          <w:r>
            <w:rPr>
              <w:rFonts w:ascii="Arial" w:hAnsi="Arial" w:cs="Arial"/>
              <w:sz w:val="24"/>
              <w:szCs w:val="24"/>
            </w:rPr>
            <w:t>Deputado Dr. Zacharias Calil</w:t>
          </w:r>
        </w:p>
      </w:tc>
    </w:tr>
  </w:tbl>
  <w:p w14:paraId="4ADB1C51" w14:textId="77777777" w:rsidR="006439B3" w:rsidRDefault="006439B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756"/>
    <w:multiLevelType w:val="multilevel"/>
    <w:tmpl w:val="CC9E7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124AE"/>
    <w:multiLevelType w:val="multilevel"/>
    <w:tmpl w:val="DA661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66AF5"/>
    <w:multiLevelType w:val="hybridMultilevel"/>
    <w:tmpl w:val="F6360A2C"/>
    <w:lvl w:ilvl="0" w:tplc="2B7A4354">
      <w:start w:val="1"/>
      <w:numFmt w:val="upperRoman"/>
      <w:lvlText w:val="%1- "/>
      <w:lvlJc w:val="left"/>
      <w:pPr>
        <w:ind w:left="2421"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 w15:restartNumberingAfterBreak="0">
    <w:nsid w:val="0A841443"/>
    <w:multiLevelType w:val="multilevel"/>
    <w:tmpl w:val="0256E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F82AFC"/>
    <w:multiLevelType w:val="multilevel"/>
    <w:tmpl w:val="6056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63520A"/>
    <w:multiLevelType w:val="hybridMultilevel"/>
    <w:tmpl w:val="589244C0"/>
    <w:lvl w:ilvl="0" w:tplc="CAEC4916">
      <w:start w:val="1"/>
      <w:numFmt w:val="decimal"/>
      <w:lvlText w:val="%1)"/>
      <w:lvlJc w:val="left"/>
      <w:pPr>
        <w:ind w:left="1110" w:hanging="405"/>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6" w15:restartNumberingAfterBreak="0">
    <w:nsid w:val="1C5F1000"/>
    <w:multiLevelType w:val="multilevel"/>
    <w:tmpl w:val="1A5E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130C6"/>
    <w:multiLevelType w:val="hybridMultilevel"/>
    <w:tmpl w:val="F0E2D3F0"/>
    <w:lvl w:ilvl="0" w:tplc="9376A330">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3A6C7D4E"/>
    <w:multiLevelType w:val="multilevel"/>
    <w:tmpl w:val="D454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4431CD"/>
    <w:multiLevelType w:val="hybridMultilevel"/>
    <w:tmpl w:val="C660F578"/>
    <w:lvl w:ilvl="0" w:tplc="9106FB00">
      <w:start w:val="2"/>
      <w:numFmt w:val="decimal"/>
      <w:lvlText w:val="%1."/>
      <w:lvlJc w:val="left"/>
      <w:pPr>
        <w:ind w:left="3420" w:hanging="360"/>
      </w:pPr>
      <w:rPr>
        <w:rFonts w:hint="default"/>
      </w:rPr>
    </w:lvl>
    <w:lvl w:ilvl="1" w:tplc="04160019">
      <w:start w:val="1"/>
      <w:numFmt w:val="lowerLetter"/>
      <w:lvlText w:val="%2."/>
      <w:lvlJc w:val="left"/>
      <w:pPr>
        <w:ind w:left="4140" w:hanging="360"/>
      </w:pPr>
    </w:lvl>
    <w:lvl w:ilvl="2" w:tplc="0416001B" w:tentative="1">
      <w:start w:val="1"/>
      <w:numFmt w:val="lowerRoman"/>
      <w:lvlText w:val="%3."/>
      <w:lvlJc w:val="right"/>
      <w:pPr>
        <w:ind w:left="4860" w:hanging="180"/>
      </w:pPr>
    </w:lvl>
    <w:lvl w:ilvl="3" w:tplc="0416000F" w:tentative="1">
      <w:start w:val="1"/>
      <w:numFmt w:val="decimal"/>
      <w:lvlText w:val="%4."/>
      <w:lvlJc w:val="left"/>
      <w:pPr>
        <w:ind w:left="5580" w:hanging="360"/>
      </w:pPr>
    </w:lvl>
    <w:lvl w:ilvl="4" w:tplc="04160019" w:tentative="1">
      <w:start w:val="1"/>
      <w:numFmt w:val="lowerLetter"/>
      <w:lvlText w:val="%5."/>
      <w:lvlJc w:val="left"/>
      <w:pPr>
        <w:ind w:left="6300" w:hanging="360"/>
      </w:pPr>
    </w:lvl>
    <w:lvl w:ilvl="5" w:tplc="0416001B" w:tentative="1">
      <w:start w:val="1"/>
      <w:numFmt w:val="lowerRoman"/>
      <w:lvlText w:val="%6."/>
      <w:lvlJc w:val="right"/>
      <w:pPr>
        <w:ind w:left="7020" w:hanging="180"/>
      </w:pPr>
    </w:lvl>
    <w:lvl w:ilvl="6" w:tplc="0416000F" w:tentative="1">
      <w:start w:val="1"/>
      <w:numFmt w:val="decimal"/>
      <w:lvlText w:val="%7."/>
      <w:lvlJc w:val="left"/>
      <w:pPr>
        <w:ind w:left="7740" w:hanging="360"/>
      </w:pPr>
    </w:lvl>
    <w:lvl w:ilvl="7" w:tplc="04160019" w:tentative="1">
      <w:start w:val="1"/>
      <w:numFmt w:val="lowerLetter"/>
      <w:lvlText w:val="%8."/>
      <w:lvlJc w:val="left"/>
      <w:pPr>
        <w:ind w:left="8460" w:hanging="360"/>
      </w:pPr>
    </w:lvl>
    <w:lvl w:ilvl="8" w:tplc="0416001B" w:tentative="1">
      <w:start w:val="1"/>
      <w:numFmt w:val="lowerRoman"/>
      <w:lvlText w:val="%9."/>
      <w:lvlJc w:val="right"/>
      <w:pPr>
        <w:ind w:left="9180" w:hanging="180"/>
      </w:pPr>
    </w:lvl>
  </w:abstractNum>
  <w:abstractNum w:abstractNumId="10" w15:restartNumberingAfterBreak="0">
    <w:nsid w:val="4A6260BE"/>
    <w:multiLevelType w:val="hybridMultilevel"/>
    <w:tmpl w:val="5D4CC8BC"/>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1" w15:restartNumberingAfterBreak="0">
    <w:nsid w:val="593750CC"/>
    <w:multiLevelType w:val="hybridMultilevel"/>
    <w:tmpl w:val="B204E328"/>
    <w:lvl w:ilvl="0" w:tplc="599AEEFE">
      <w:start w:val="1"/>
      <w:numFmt w:val="ordinal"/>
      <w:lvlText w:val="%1."/>
      <w:lvlJc w:val="left"/>
      <w:pPr>
        <w:ind w:left="360" w:hanging="360"/>
      </w:p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2" w15:restartNumberingAfterBreak="0">
    <w:nsid w:val="5A791B50"/>
    <w:multiLevelType w:val="multilevel"/>
    <w:tmpl w:val="02DAB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7301B0"/>
    <w:multiLevelType w:val="multilevel"/>
    <w:tmpl w:val="CD468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607A0D"/>
    <w:multiLevelType w:val="hybridMultilevel"/>
    <w:tmpl w:val="252A04F8"/>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5" w15:restartNumberingAfterBreak="0">
    <w:nsid w:val="6B723419"/>
    <w:multiLevelType w:val="multilevel"/>
    <w:tmpl w:val="AF22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2C6F0F"/>
    <w:multiLevelType w:val="multilevel"/>
    <w:tmpl w:val="B4B4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3F0E61"/>
    <w:multiLevelType w:val="multilevel"/>
    <w:tmpl w:val="86D4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C85F2F"/>
    <w:multiLevelType w:val="multilevel"/>
    <w:tmpl w:val="C0F2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2F4A1B"/>
    <w:multiLevelType w:val="hybridMultilevel"/>
    <w:tmpl w:val="4DAE7970"/>
    <w:lvl w:ilvl="0" w:tplc="1CCAF022">
      <w:start w:val="1"/>
      <w:numFmt w:val="decimal"/>
      <w:lvlText w:val="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AE451D3"/>
    <w:multiLevelType w:val="multilevel"/>
    <w:tmpl w:val="A2F64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652506"/>
    <w:multiLevelType w:val="hybridMultilevel"/>
    <w:tmpl w:val="50D099C2"/>
    <w:lvl w:ilvl="0" w:tplc="238AD69C">
      <w:start w:val="2"/>
      <w:numFmt w:val="decimal"/>
      <w:lvlText w:val="%1."/>
      <w:lvlJc w:val="right"/>
      <w:pPr>
        <w:ind w:left="2421" w:hanging="360"/>
      </w:pPr>
      <w:rPr>
        <w:rFonts w:hint="default"/>
      </w:r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22" w15:restartNumberingAfterBreak="0">
    <w:nsid w:val="7CDF3B58"/>
    <w:multiLevelType w:val="multilevel"/>
    <w:tmpl w:val="D18C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7005272">
    <w:abstractNumId w:val="7"/>
  </w:num>
  <w:num w:numId="2" w16cid:durableId="1814592302">
    <w:abstractNumId w:val="5"/>
  </w:num>
  <w:num w:numId="3" w16cid:durableId="788210263">
    <w:abstractNumId w:val="11"/>
    <w:lvlOverride w:ilvl="0">
      <w:startOverride w:val="1"/>
    </w:lvlOverride>
    <w:lvlOverride w:ilvl="1"/>
    <w:lvlOverride w:ilvl="2"/>
    <w:lvlOverride w:ilvl="3"/>
    <w:lvlOverride w:ilvl="4"/>
    <w:lvlOverride w:ilvl="5"/>
    <w:lvlOverride w:ilvl="6"/>
    <w:lvlOverride w:ilvl="7"/>
    <w:lvlOverride w:ilvl="8"/>
  </w:num>
  <w:num w:numId="4" w16cid:durableId="368991672">
    <w:abstractNumId w:val="14"/>
  </w:num>
  <w:num w:numId="5" w16cid:durableId="48695659">
    <w:abstractNumId w:val="11"/>
  </w:num>
  <w:num w:numId="6" w16cid:durableId="1961959404">
    <w:abstractNumId w:val="10"/>
  </w:num>
  <w:num w:numId="7" w16cid:durableId="1581256429">
    <w:abstractNumId w:val="19"/>
  </w:num>
  <w:num w:numId="8" w16cid:durableId="670915489">
    <w:abstractNumId w:val="9"/>
  </w:num>
  <w:num w:numId="9" w16cid:durableId="467745259">
    <w:abstractNumId w:val="21"/>
  </w:num>
  <w:num w:numId="10" w16cid:durableId="1913932543">
    <w:abstractNumId w:val="21"/>
  </w:num>
  <w:num w:numId="11" w16cid:durableId="539056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3473622">
    <w:abstractNumId w:val="6"/>
  </w:num>
  <w:num w:numId="13" w16cid:durableId="1672946321">
    <w:abstractNumId w:val="20"/>
  </w:num>
  <w:num w:numId="14" w16cid:durableId="406268621">
    <w:abstractNumId w:val="4"/>
  </w:num>
  <w:num w:numId="15" w16cid:durableId="1502545893">
    <w:abstractNumId w:val="8"/>
  </w:num>
  <w:num w:numId="16" w16cid:durableId="1606572116">
    <w:abstractNumId w:val="18"/>
  </w:num>
  <w:num w:numId="17" w16cid:durableId="2008629254">
    <w:abstractNumId w:val="0"/>
  </w:num>
  <w:num w:numId="18" w16cid:durableId="728380892">
    <w:abstractNumId w:val="12"/>
  </w:num>
  <w:num w:numId="19" w16cid:durableId="476608810">
    <w:abstractNumId w:val="17"/>
  </w:num>
  <w:num w:numId="20" w16cid:durableId="275675761">
    <w:abstractNumId w:val="1"/>
  </w:num>
  <w:num w:numId="21" w16cid:durableId="1483231760">
    <w:abstractNumId w:val="13"/>
  </w:num>
  <w:num w:numId="22" w16cid:durableId="895553178">
    <w:abstractNumId w:val="22"/>
  </w:num>
  <w:num w:numId="23" w16cid:durableId="963389073">
    <w:abstractNumId w:val="15"/>
  </w:num>
  <w:num w:numId="24" w16cid:durableId="2070496487">
    <w:abstractNumId w:val="3"/>
  </w:num>
  <w:num w:numId="25" w16cid:durableId="1416853206">
    <w:abstractNumId w:val="2"/>
  </w:num>
  <w:num w:numId="26" w16cid:durableId="9568381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56D"/>
    <w:rsid w:val="00005360"/>
    <w:rsid w:val="000104C1"/>
    <w:rsid w:val="00011AA6"/>
    <w:rsid w:val="00026FE1"/>
    <w:rsid w:val="000326E2"/>
    <w:rsid w:val="0003754E"/>
    <w:rsid w:val="00046403"/>
    <w:rsid w:val="00050515"/>
    <w:rsid w:val="00050D54"/>
    <w:rsid w:val="000539D8"/>
    <w:rsid w:val="00053C4B"/>
    <w:rsid w:val="00053E9C"/>
    <w:rsid w:val="00055B4A"/>
    <w:rsid w:val="0006314D"/>
    <w:rsid w:val="00072060"/>
    <w:rsid w:val="00097144"/>
    <w:rsid w:val="00097FDF"/>
    <w:rsid w:val="000A7FC7"/>
    <w:rsid w:val="000B2858"/>
    <w:rsid w:val="000B52C4"/>
    <w:rsid w:val="000B7E26"/>
    <w:rsid w:val="000D52D4"/>
    <w:rsid w:val="000E4CB0"/>
    <w:rsid w:val="000F33BC"/>
    <w:rsid w:val="000F3615"/>
    <w:rsid w:val="000F5780"/>
    <w:rsid w:val="000F7F54"/>
    <w:rsid w:val="00104F98"/>
    <w:rsid w:val="00114568"/>
    <w:rsid w:val="00117BD2"/>
    <w:rsid w:val="001213A2"/>
    <w:rsid w:val="00125872"/>
    <w:rsid w:val="001263B4"/>
    <w:rsid w:val="001300C4"/>
    <w:rsid w:val="001434BB"/>
    <w:rsid w:val="00143B58"/>
    <w:rsid w:val="001466A9"/>
    <w:rsid w:val="00146DA1"/>
    <w:rsid w:val="00152200"/>
    <w:rsid w:val="001536B3"/>
    <w:rsid w:val="00172A0B"/>
    <w:rsid w:val="00174B0A"/>
    <w:rsid w:val="001769D5"/>
    <w:rsid w:val="001A4A01"/>
    <w:rsid w:val="001A57DB"/>
    <w:rsid w:val="001A62A9"/>
    <w:rsid w:val="001C29DD"/>
    <w:rsid w:val="001C4DA5"/>
    <w:rsid w:val="001D34FD"/>
    <w:rsid w:val="001E23FE"/>
    <w:rsid w:val="001E5811"/>
    <w:rsid w:val="001F2D44"/>
    <w:rsid w:val="00201372"/>
    <w:rsid w:val="00203B93"/>
    <w:rsid w:val="0020448C"/>
    <w:rsid w:val="00205ADB"/>
    <w:rsid w:val="0021091A"/>
    <w:rsid w:val="00216F41"/>
    <w:rsid w:val="00217765"/>
    <w:rsid w:val="00230FB3"/>
    <w:rsid w:val="00231AF8"/>
    <w:rsid w:val="002334C3"/>
    <w:rsid w:val="002334EB"/>
    <w:rsid w:val="002373BE"/>
    <w:rsid w:val="002437A4"/>
    <w:rsid w:val="002467FC"/>
    <w:rsid w:val="0025639B"/>
    <w:rsid w:val="0026284E"/>
    <w:rsid w:val="00264D6A"/>
    <w:rsid w:val="00265168"/>
    <w:rsid w:val="002751B8"/>
    <w:rsid w:val="002821F5"/>
    <w:rsid w:val="002913FD"/>
    <w:rsid w:val="0029430B"/>
    <w:rsid w:val="0029621D"/>
    <w:rsid w:val="00297687"/>
    <w:rsid w:val="002A2CFC"/>
    <w:rsid w:val="002A4995"/>
    <w:rsid w:val="002C4EDE"/>
    <w:rsid w:val="002C77E5"/>
    <w:rsid w:val="002E2977"/>
    <w:rsid w:val="002F3143"/>
    <w:rsid w:val="002F6BB6"/>
    <w:rsid w:val="00311605"/>
    <w:rsid w:val="00315554"/>
    <w:rsid w:val="00321080"/>
    <w:rsid w:val="003224D3"/>
    <w:rsid w:val="0032341D"/>
    <w:rsid w:val="00326583"/>
    <w:rsid w:val="00336C9C"/>
    <w:rsid w:val="003565EE"/>
    <w:rsid w:val="00362516"/>
    <w:rsid w:val="00370F6B"/>
    <w:rsid w:val="003760F0"/>
    <w:rsid w:val="0037708C"/>
    <w:rsid w:val="0038298E"/>
    <w:rsid w:val="00393FB6"/>
    <w:rsid w:val="00397E83"/>
    <w:rsid w:val="003A3A2C"/>
    <w:rsid w:val="003A4158"/>
    <w:rsid w:val="003B7A59"/>
    <w:rsid w:val="003C7C4F"/>
    <w:rsid w:val="003D1060"/>
    <w:rsid w:val="003D1737"/>
    <w:rsid w:val="003D289A"/>
    <w:rsid w:val="003D3A30"/>
    <w:rsid w:val="003D42B9"/>
    <w:rsid w:val="003F2501"/>
    <w:rsid w:val="0040017C"/>
    <w:rsid w:val="004046E4"/>
    <w:rsid w:val="004057C4"/>
    <w:rsid w:val="00424832"/>
    <w:rsid w:val="00427269"/>
    <w:rsid w:val="00427FA4"/>
    <w:rsid w:val="0043400A"/>
    <w:rsid w:val="00437A74"/>
    <w:rsid w:val="00447E86"/>
    <w:rsid w:val="00450B2D"/>
    <w:rsid w:val="00454B06"/>
    <w:rsid w:val="00460946"/>
    <w:rsid w:val="004668D4"/>
    <w:rsid w:val="00467BC1"/>
    <w:rsid w:val="00475EDB"/>
    <w:rsid w:val="0048338B"/>
    <w:rsid w:val="004A162A"/>
    <w:rsid w:val="004A4540"/>
    <w:rsid w:val="004A6795"/>
    <w:rsid w:val="004B563E"/>
    <w:rsid w:val="004C181A"/>
    <w:rsid w:val="004C1FA1"/>
    <w:rsid w:val="004D3BE0"/>
    <w:rsid w:val="004D54CC"/>
    <w:rsid w:val="004E608C"/>
    <w:rsid w:val="004F3B75"/>
    <w:rsid w:val="005113B8"/>
    <w:rsid w:val="00520B3B"/>
    <w:rsid w:val="00521DCB"/>
    <w:rsid w:val="005227FF"/>
    <w:rsid w:val="00525F8F"/>
    <w:rsid w:val="005352FC"/>
    <w:rsid w:val="00543C42"/>
    <w:rsid w:val="00543D00"/>
    <w:rsid w:val="00547903"/>
    <w:rsid w:val="005608A3"/>
    <w:rsid w:val="00560DF3"/>
    <w:rsid w:val="00564B3E"/>
    <w:rsid w:val="00565F8C"/>
    <w:rsid w:val="005667EC"/>
    <w:rsid w:val="00567522"/>
    <w:rsid w:val="00572D97"/>
    <w:rsid w:val="0057350A"/>
    <w:rsid w:val="00577C0E"/>
    <w:rsid w:val="00583283"/>
    <w:rsid w:val="005A223A"/>
    <w:rsid w:val="005A443A"/>
    <w:rsid w:val="005B24BC"/>
    <w:rsid w:val="005B2A0A"/>
    <w:rsid w:val="005B6248"/>
    <w:rsid w:val="005C22AC"/>
    <w:rsid w:val="005D5D6F"/>
    <w:rsid w:val="005E1949"/>
    <w:rsid w:val="005E4E87"/>
    <w:rsid w:val="005E57B2"/>
    <w:rsid w:val="00600D9E"/>
    <w:rsid w:val="00613276"/>
    <w:rsid w:val="00616C9A"/>
    <w:rsid w:val="006173FA"/>
    <w:rsid w:val="00623798"/>
    <w:rsid w:val="00630D97"/>
    <w:rsid w:val="00633D54"/>
    <w:rsid w:val="006357A1"/>
    <w:rsid w:val="0064245E"/>
    <w:rsid w:val="006439B3"/>
    <w:rsid w:val="0064756D"/>
    <w:rsid w:val="00647DAE"/>
    <w:rsid w:val="00653E41"/>
    <w:rsid w:val="00660711"/>
    <w:rsid w:val="006616E9"/>
    <w:rsid w:val="006625FC"/>
    <w:rsid w:val="006651A1"/>
    <w:rsid w:val="0067708E"/>
    <w:rsid w:val="0069030B"/>
    <w:rsid w:val="006923B0"/>
    <w:rsid w:val="006A5045"/>
    <w:rsid w:val="006B3BD5"/>
    <w:rsid w:val="006C2726"/>
    <w:rsid w:val="006D39FB"/>
    <w:rsid w:val="006E2F05"/>
    <w:rsid w:val="006F145F"/>
    <w:rsid w:val="006F14E4"/>
    <w:rsid w:val="006F3A68"/>
    <w:rsid w:val="006F6071"/>
    <w:rsid w:val="007035EB"/>
    <w:rsid w:val="007066C2"/>
    <w:rsid w:val="00712B30"/>
    <w:rsid w:val="00713F1C"/>
    <w:rsid w:val="0073344F"/>
    <w:rsid w:val="007417E9"/>
    <w:rsid w:val="00742E3C"/>
    <w:rsid w:val="0075288E"/>
    <w:rsid w:val="00755EA8"/>
    <w:rsid w:val="00775A7F"/>
    <w:rsid w:val="00781D0E"/>
    <w:rsid w:val="007863F7"/>
    <w:rsid w:val="00792A5A"/>
    <w:rsid w:val="00795342"/>
    <w:rsid w:val="0079599D"/>
    <w:rsid w:val="00795D20"/>
    <w:rsid w:val="007A02ED"/>
    <w:rsid w:val="007B331B"/>
    <w:rsid w:val="007B3C01"/>
    <w:rsid w:val="007C7237"/>
    <w:rsid w:val="007D062D"/>
    <w:rsid w:val="007D19EB"/>
    <w:rsid w:val="007D1E0F"/>
    <w:rsid w:val="007D7019"/>
    <w:rsid w:val="0080618D"/>
    <w:rsid w:val="00812BD9"/>
    <w:rsid w:val="00814D8C"/>
    <w:rsid w:val="00817BC5"/>
    <w:rsid w:val="00820E9A"/>
    <w:rsid w:val="0082440C"/>
    <w:rsid w:val="00824664"/>
    <w:rsid w:val="00832ACD"/>
    <w:rsid w:val="00832F5C"/>
    <w:rsid w:val="00836965"/>
    <w:rsid w:val="00863A03"/>
    <w:rsid w:val="00866A2C"/>
    <w:rsid w:val="00871284"/>
    <w:rsid w:val="00873357"/>
    <w:rsid w:val="00873546"/>
    <w:rsid w:val="008759CF"/>
    <w:rsid w:val="00880210"/>
    <w:rsid w:val="0088184C"/>
    <w:rsid w:val="0089253A"/>
    <w:rsid w:val="008949D8"/>
    <w:rsid w:val="008A4A6B"/>
    <w:rsid w:val="008B1F9A"/>
    <w:rsid w:val="008B5AF4"/>
    <w:rsid w:val="008B616A"/>
    <w:rsid w:val="008B687B"/>
    <w:rsid w:val="008C1BF3"/>
    <w:rsid w:val="008D4A4F"/>
    <w:rsid w:val="008E16F7"/>
    <w:rsid w:val="008E2C93"/>
    <w:rsid w:val="00903799"/>
    <w:rsid w:val="00910540"/>
    <w:rsid w:val="00916AE4"/>
    <w:rsid w:val="00921574"/>
    <w:rsid w:val="0092321D"/>
    <w:rsid w:val="00926EF4"/>
    <w:rsid w:val="009272D8"/>
    <w:rsid w:val="009278B5"/>
    <w:rsid w:val="00927F98"/>
    <w:rsid w:val="00935255"/>
    <w:rsid w:val="00935465"/>
    <w:rsid w:val="009516CA"/>
    <w:rsid w:val="00952E3D"/>
    <w:rsid w:val="00953E8D"/>
    <w:rsid w:val="009615CA"/>
    <w:rsid w:val="00961E66"/>
    <w:rsid w:val="009631FA"/>
    <w:rsid w:val="0096752E"/>
    <w:rsid w:val="0097165F"/>
    <w:rsid w:val="00973DDC"/>
    <w:rsid w:val="0097695A"/>
    <w:rsid w:val="00980C23"/>
    <w:rsid w:val="0099059E"/>
    <w:rsid w:val="009A46B1"/>
    <w:rsid w:val="009A67E0"/>
    <w:rsid w:val="009A7041"/>
    <w:rsid w:val="009B3C5C"/>
    <w:rsid w:val="009C1C04"/>
    <w:rsid w:val="009C4455"/>
    <w:rsid w:val="009D0820"/>
    <w:rsid w:val="009D2C79"/>
    <w:rsid w:val="009E0241"/>
    <w:rsid w:val="009E0339"/>
    <w:rsid w:val="009E0A77"/>
    <w:rsid w:val="009F575E"/>
    <w:rsid w:val="00A062AA"/>
    <w:rsid w:val="00A23D13"/>
    <w:rsid w:val="00A43651"/>
    <w:rsid w:val="00A47C62"/>
    <w:rsid w:val="00A508F0"/>
    <w:rsid w:val="00A51C65"/>
    <w:rsid w:val="00A538E5"/>
    <w:rsid w:val="00A575EB"/>
    <w:rsid w:val="00A709E0"/>
    <w:rsid w:val="00A71998"/>
    <w:rsid w:val="00A8393D"/>
    <w:rsid w:val="00AA1455"/>
    <w:rsid w:val="00AA6FD0"/>
    <w:rsid w:val="00AB2BA7"/>
    <w:rsid w:val="00AC0E8D"/>
    <w:rsid w:val="00AD07DC"/>
    <w:rsid w:val="00AD22DB"/>
    <w:rsid w:val="00AD4217"/>
    <w:rsid w:val="00B07680"/>
    <w:rsid w:val="00B1492E"/>
    <w:rsid w:val="00B14DEA"/>
    <w:rsid w:val="00B2300F"/>
    <w:rsid w:val="00B27A35"/>
    <w:rsid w:val="00B30DF8"/>
    <w:rsid w:val="00B33B4C"/>
    <w:rsid w:val="00B41C8C"/>
    <w:rsid w:val="00B546A4"/>
    <w:rsid w:val="00B57AB9"/>
    <w:rsid w:val="00B60B5E"/>
    <w:rsid w:val="00B673E4"/>
    <w:rsid w:val="00B72F52"/>
    <w:rsid w:val="00B81ACE"/>
    <w:rsid w:val="00B8234B"/>
    <w:rsid w:val="00B8293E"/>
    <w:rsid w:val="00B932E9"/>
    <w:rsid w:val="00BA3427"/>
    <w:rsid w:val="00BA6FAF"/>
    <w:rsid w:val="00BB0517"/>
    <w:rsid w:val="00BB557B"/>
    <w:rsid w:val="00BC6C5D"/>
    <w:rsid w:val="00BE01F1"/>
    <w:rsid w:val="00BE686C"/>
    <w:rsid w:val="00C00E64"/>
    <w:rsid w:val="00C13CF5"/>
    <w:rsid w:val="00C15850"/>
    <w:rsid w:val="00C218CF"/>
    <w:rsid w:val="00C23CEB"/>
    <w:rsid w:val="00C26FFC"/>
    <w:rsid w:val="00C347B3"/>
    <w:rsid w:val="00C37403"/>
    <w:rsid w:val="00C453BB"/>
    <w:rsid w:val="00C50F69"/>
    <w:rsid w:val="00C5283C"/>
    <w:rsid w:val="00C553B5"/>
    <w:rsid w:val="00C75F7B"/>
    <w:rsid w:val="00C834FB"/>
    <w:rsid w:val="00C8418B"/>
    <w:rsid w:val="00C87C64"/>
    <w:rsid w:val="00C90030"/>
    <w:rsid w:val="00C9344E"/>
    <w:rsid w:val="00C95830"/>
    <w:rsid w:val="00CA04BF"/>
    <w:rsid w:val="00CB2FF6"/>
    <w:rsid w:val="00CB3B18"/>
    <w:rsid w:val="00CB7A2F"/>
    <w:rsid w:val="00CC1C9A"/>
    <w:rsid w:val="00CC6DE4"/>
    <w:rsid w:val="00CD7785"/>
    <w:rsid w:val="00CF49DF"/>
    <w:rsid w:val="00CF5869"/>
    <w:rsid w:val="00CF721C"/>
    <w:rsid w:val="00D00C0D"/>
    <w:rsid w:val="00D015B2"/>
    <w:rsid w:val="00D032FC"/>
    <w:rsid w:val="00D034A7"/>
    <w:rsid w:val="00D04120"/>
    <w:rsid w:val="00D04701"/>
    <w:rsid w:val="00D04DB2"/>
    <w:rsid w:val="00D1155D"/>
    <w:rsid w:val="00D14A31"/>
    <w:rsid w:val="00D20BF8"/>
    <w:rsid w:val="00D21559"/>
    <w:rsid w:val="00D23A9C"/>
    <w:rsid w:val="00D23C14"/>
    <w:rsid w:val="00D3539E"/>
    <w:rsid w:val="00D3600B"/>
    <w:rsid w:val="00D440BF"/>
    <w:rsid w:val="00D440C5"/>
    <w:rsid w:val="00D44E67"/>
    <w:rsid w:val="00D55C02"/>
    <w:rsid w:val="00D56E3D"/>
    <w:rsid w:val="00D60B74"/>
    <w:rsid w:val="00D60FFB"/>
    <w:rsid w:val="00D73BBB"/>
    <w:rsid w:val="00D80F25"/>
    <w:rsid w:val="00D86F4D"/>
    <w:rsid w:val="00D9462C"/>
    <w:rsid w:val="00DA1382"/>
    <w:rsid w:val="00DA3624"/>
    <w:rsid w:val="00DB3DC3"/>
    <w:rsid w:val="00DC211F"/>
    <w:rsid w:val="00DC7B00"/>
    <w:rsid w:val="00DD0CE8"/>
    <w:rsid w:val="00DD6697"/>
    <w:rsid w:val="00DD6A8D"/>
    <w:rsid w:val="00DE4710"/>
    <w:rsid w:val="00DE6F41"/>
    <w:rsid w:val="00E145AF"/>
    <w:rsid w:val="00E16F96"/>
    <w:rsid w:val="00E20E40"/>
    <w:rsid w:val="00E21AFB"/>
    <w:rsid w:val="00E25816"/>
    <w:rsid w:val="00E33411"/>
    <w:rsid w:val="00E4046B"/>
    <w:rsid w:val="00E430F0"/>
    <w:rsid w:val="00E455D4"/>
    <w:rsid w:val="00E54CEC"/>
    <w:rsid w:val="00E578E2"/>
    <w:rsid w:val="00E72782"/>
    <w:rsid w:val="00E751C5"/>
    <w:rsid w:val="00E80F8F"/>
    <w:rsid w:val="00E81B28"/>
    <w:rsid w:val="00E83C4E"/>
    <w:rsid w:val="00E84108"/>
    <w:rsid w:val="00E843A5"/>
    <w:rsid w:val="00E8723C"/>
    <w:rsid w:val="00E91EE7"/>
    <w:rsid w:val="00E92352"/>
    <w:rsid w:val="00E92F17"/>
    <w:rsid w:val="00EA21D5"/>
    <w:rsid w:val="00EA6F99"/>
    <w:rsid w:val="00EA7156"/>
    <w:rsid w:val="00EB0F70"/>
    <w:rsid w:val="00EB0FBD"/>
    <w:rsid w:val="00EB1D5A"/>
    <w:rsid w:val="00EC27D0"/>
    <w:rsid w:val="00EC55E5"/>
    <w:rsid w:val="00ED2AF0"/>
    <w:rsid w:val="00ED3FB3"/>
    <w:rsid w:val="00ED5576"/>
    <w:rsid w:val="00EE1825"/>
    <w:rsid w:val="00EE1994"/>
    <w:rsid w:val="00EE35D6"/>
    <w:rsid w:val="00EF5374"/>
    <w:rsid w:val="00F01661"/>
    <w:rsid w:val="00F0423C"/>
    <w:rsid w:val="00F067CE"/>
    <w:rsid w:val="00F167E3"/>
    <w:rsid w:val="00F2123A"/>
    <w:rsid w:val="00F26255"/>
    <w:rsid w:val="00F31FF2"/>
    <w:rsid w:val="00F368CC"/>
    <w:rsid w:val="00F4339E"/>
    <w:rsid w:val="00F440EC"/>
    <w:rsid w:val="00F44C58"/>
    <w:rsid w:val="00F472AE"/>
    <w:rsid w:val="00F5488F"/>
    <w:rsid w:val="00F56441"/>
    <w:rsid w:val="00F60EA2"/>
    <w:rsid w:val="00F87F87"/>
    <w:rsid w:val="00F9189A"/>
    <w:rsid w:val="00F97127"/>
    <w:rsid w:val="00FA4D3B"/>
    <w:rsid w:val="00FA568A"/>
    <w:rsid w:val="00FC3E3A"/>
    <w:rsid w:val="00FC4806"/>
    <w:rsid w:val="00FD62A5"/>
    <w:rsid w:val="00FE61F3"/>
    <w:rsid w:val="00FE7AC5"/>
    <w:rsid w:val="00FF1913"/>
    <w:rsid w:val="00FF26FD"/>
    <w:rsid w:val="00FF39D3"/>
    <w:rsid w:val="00FF6B43"/>
    <w:rsid w:val="00FF75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38B08"/>
  <w15:docId w15:val="{AE3CE0FA-6B4C-43D2-A73D-3A78C704F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00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01372"/>
    <w:pPr>
      <w:keepNext/>
      <w:outlineLvl w:val="0"/>
    </w:pPr>
    <w:rPr>
      <w:sz w:val="28"/>
      <w:szCs w:val="20"/>
    </w:rPr>
  </w:style>
  <w:style w:type="paragraph" w:styleId="Ttulo2">
    <w:name w:val="heading 2"/>
    <w:basedOn w:val="Normal"/>
    <w:next w:val="Normal"/>
    <w:link w:val="Ttulo2Char"/>
    <w:uiPriority w:val="9"/>
    <w:semiHidden/>
    <w:unhideWhenUsed/>
    <w:qFormat/>
    <w:rsid w:val="006F3A6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F5644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44C58"/>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6651A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4756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64756D"/>
  </w:style>
  <w:style w:type="paragraph" w:styleId="Rodap">
    <w:name w:val="footer"/>
    <w:basedOn w:val="Normal"/>
    <w:link w:val="RodapChar"/>
    <w:uiPriority w:val="99"/>
    <w:unhideWhenUsed/>
    <w:rsid w:val="0064756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64756D"/>
  </w:style>
  <w:style w:type="paragraph" w:styleId="Textodebalo">
    <w:name w:val="Balloon Text"/>
    <w:basedOn w:val="Normal"/>
    <w:link w:val="TextodebaloChar"/>
    <w:uiPriority w:val="99"/>
    <w:semiHidden/>
    <w:unhideWhenUsed/>
    <w:rsid w:val="0064756D"/>
    <w:rPr>
      <w:rFonts w:ascii="Tahoma" w:hAnsi="Tahoma" w:cs="Tahoma"/>
      <w:sz w:val="16"/>
      <w:szCs w:val="16"/>
    </w:rPr>
  </w:style>
  <w:style w:type="character" w:customStyle="1" w:styleId="TextodebaloChar">
    <w:name w:val="Texto de balão Char"/>
    <w:basedOn w:val="Fontepargpadro"/>
    <w:link w:val="Textodebalo"/>
    <w:uiPriority w:val="99"/>
    <w:semiHidden/>
    <w:rsid w:val="0064756D"/>
    <w:rPr>
      <w:rFonts w:ascii="Tahoma" w:hAnsi="Tahoma" w:cs="Tahoma"/>
      <w:sz w:val="16"/>
      <w:szCs w:val="16"/>
    </w:rPr>
  </w:style>
  <w:style w:type="character" w:customStyle="1" w:styleId="apple-converted-space">
    <w:name w:val="apple-converted-space"/>
    <w:basedOn w:val="Fontepargpadro"/>
    <w:rsid w:val="00336C9C"/>
  </w:style>
  <w:style w:type="paragraph" w:customStyle="1" w:styleId="06-Pargrafodetexto-CLG">
    <w:name w:val="06 - Parágrafo de texto - CLG"/>
    <w:link w:val="06-Pargrafodetexto-CLGChar"/>
    <w:rsid w:val="00265168"/>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6-Pargrafodetexto-CLGChar">
    <w:name w:val="06 - Parágrafo de texto - CLG Char"/>
    <w:basedOn w:val="Fontepargpadro"/>
    <w:link w:val="06-Pargrafodetexto-CLG"/>
    <w:rsid w:val="00265168"/>
    <w:rPr>
      <w:rFonts w:ascii="Times New Roman" w:eastAsia="Times New Roman" w:hAnsi="Times New Roman" w:cs="Times New Roman"/>
      <w:sz w:val="28"/>
      <w:szCs w:val="20"/>
      <w:lang w:eastAsia="pt-BR"/>
    </w:rPr>
  </w:style>
  <w:style w:type="table" w:styleId="Tabelacomgrade">
    <w:name w:val="Table Grid"/>
    <w:basedOn w:val="Tabelanormal"/>
    <w:uiPriority w:val="59"/>
    <w:rsid w:val="00812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12BD9"/>
    <w:pPr>
      <w:ind w:left="720"/>
      <w:contextualSpacing/>
    </w:pPr>
  </w:style>
  <w:style w:type="paragraph" w:customStyle="1" w:styleId="02-TtuloPrincipal-CLG">
    <w:name w:val="02 - Título Principal - CLG"/>
    <w:link w:val="02-TtuloPrincipal-CLGChar"/>
    <w:rsid w:val="00F440EC"/>
    <w:pPr>
      <w:spacing w:after="960" w:line="240" w:lineRule="auto"/>
      <w:jc w:val="center"/>
    </w:pPr>
    <w:rPr>
      <w:rFonts w:ascii="Times New Roman" w:eastAsia="Times New Roman" w:hAnsi="Times New Roman" w:cs="Times New Roman"/>
      <w:b/>
      <w:bCs/>
      <w:sz w:val="32"/>
      <w:szCs w:val="20"/>
      <w:lang w:eastAsia="pt-BR"/>
    </w:rPr>
  </w:style>
  <w:style w:type="character" w:customStyle="1" w:styleId="02-TtuloPrincipal-CLGChar">
    <w:name w:val="02 - Título Principal - CLG Char"/>
    <w:basedOn w:val="Fontepargpadro"/>
    <w:link w:val="02-TtuloPrincipal-CLG"/>
    <w:locked/>
    <w:rsid w:val="00F440EC"/>
    <w:rPr>
      <w:rFonts w:ascii="Times New Roman" w:eastAsia="Times New Roman" w:hAnsi="Times New Roman" w:cs="Times New Roman"/>
      <w:b/>
      <w:bCs/>
      <w:sz w:val="32"/>
      <w:szCs w:val="20"/>
      <w:lang w:eastAsia="pt-BR"/>
    </w:rPr>
  </w:style>
  <w:style w:type="paragraph" w:customStyle="1" w:styleId="05-Pargrafodetexto-CLG">
    <w:name w:val="05 - Parágrafo de texto - CLG"/>
    <w:link w:val="05-Pargrafodetexto-CLGChar"/>
    <w:rsid w:val="00F440EC"/>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5-Pargrafodetexto-CLGChar">
    <w:name w:val="05 - Parágrafo de texto - CLG Char"/>
    <w:basedOn w:val="Fontepargpadro"/>
    <w:link w:val="05-Pargrafodetexto-CLG"/>
    <w:locked/>
    <w:rsid w:val="00F440EC"/>
    <w:rPr>
      <w:rFonts w:ascii="Times New Roman" w:eastAsia="Times New Roman" w:hAnsi="Times New Roman" w:cs="Times New Roman"/>
      <w:sz w:val="28"/>
      <w:szCs w:val="20"/>
      <w:lang w:eastAsia="pt-BR"/>
    </w:rPr>
  </w:style>
  <w:style w:type="paragraph" w:customStyle="1" w:styleId="06-Justificao-CLG">
    <w:name w:val="06 - Justificação - CLG"/>
    <w:link w:val="06-Justificao-CLGChar"/>
    <w:rsid w:val="00F440EC"/>
    <w:pPr>
      <w:spacing w:before="600" w:after="480" w:line="240" w:lineRule="auto"/>
      <w:jc w:val="center"/>
    </w:pPr>
    <w:rPr>
      <w:rFonts w:ascii="Times New Roman" w:eastAsia="Times New Roman" w:hAnsi="Times New Roman" w:cs="Times New Roman"/>
      <w:b/>
      <w:bCs/>
      <w:sz w:val="28"/>
      <w:szCs w:val="20"/>
      <w:lang w:eastAsia="pt-BR"/>
    </w:rPr>
  </w:style>
  <w:style w:type="character" w:customStyle="1" w:styleId="06-Justificao-CLGChar">
    <w:name w:val="06 - Justificação - CLG Char"/>
    <w:basedOn w:val="Fontepargpadro"/>
    <w:link w:val="06-Justificao-CLG"/>
    <w:locked/>
    <w:rsid w:val="00F440EC"/>
    <w:rPr>
      <w:rFonts w:ascii="Times New Roman" w:eastAsia="Times New Roman" w:hAnsi="Times New Roman" w:cs="Times New Roman"/>
      <w:b/>
      <w:bCs/>
      <w:sz w:val="28"/>
      <w:szCs w:val="20"/>
      <w:lang w:eastAsia="pt-BR"/>
    </w:rPr>
  </w:style>
  <w:style w:type="paragraph" w:customStyle="1" w:styleId="07-Citaolegal-CLG">
    <w:name w:val="07 - Citação legal - CLG"/>
    <w:link w:val="07-Citaolegal-CLGCharChar"/>
    <w:rsid w:val="00F440EC"/>
    <w:pPr>
      <w:spacing w:after="120" w:line="240" w:lineRule="auto"/>
      <w:ind w:left="1985" w:firstLine="567"/>
      <w:jc w:val="both"/>
    </w:pPr>
    <w:rPr>
      <w:rFonts w:ascii="Times New Roman" w:eastAsia="Times New Roman" w:hAnsi="Times New Roman" w:cs="Times New Roman"/>
      <w:bCs/>
      <w:sz w:val="24"/>
      <w:szCs w:val="20"/>
      <w:lang w:eastAsia="pt-BR"/>
    </w:rPr>
  </w:style>
  <w:style w:type="character" w:customStyle="1" w:styleId="07-Citaolegal-CLGCharChar">
    <w:name w:val="07 - Citação legal - CLG Char Char"/>
    <w:basedOn w:val="Fontepargpadro"/>
    <w:link w:val="07-Citaolegal-CLG"/>
    <w:locked/>
    <w:rsid w:val="00F440EC"/>
    <w:rPr>
      <w:rFonts w:ascii="Times New Roman" w:eastAsia="Times New Roman" w:hAnsi="Times New Roman" w:cs="Times New Roman"/>
      <w:bCs/>
      <w:sz w:val="24"/>
      <w:szCs w:val="20"/>
      <w:lang w:eastAsia="pt-BR"/>
    </w:rPr>
  </w:style>
  <w:style w:type="paragraph" w:customStyle="1" w:styleId="08-Citaolegal-ltimalinha-CLG">
    <w:name w:val="08 - Citação legal - última linha - CLG"/>
    <w:link w:val="08-Citaolegal-ltimalinha-CLGCharChar"/>
    <w:rsid w:val="00F440EC"/>
    <w:pPr>
      <w:spacing w:after="480" w:line="240" w:lineRule="auto"/>
      <w:ind w:left="1985" w:firstLine="567"/>
      <w:jc w:val="both"/>
    </w:pPr>
    <w:rPr>
      <w:rFonts w:ascii="Times New Roman" w:eastAsia="Times New Roman" w:hAnsi="Times New Roman" w:cs="Times New Roman"/>
      <w:sz w:val="24"/>
      <w:szCs w:val="20"/>
      <w:lang w:eastAsia="pt-BR"/>
    </w:rPr>
  </w:style>
  <w:style w:type="character" w:customStyle="1" w:styleId="08-Citaolegal-ltimalinha-CLGCharChar">
    <w:name w:val="08 - Citação legal - última linha - CLG Char Char"/>
    <w:basedOn w:val="Fontepargpadro"/>
    <w:link w:val="08-Citaolegal-ltimalinha-CLG"/>
    <w:locked/>
    <w:rsid w:val="00F440EC"/>
    <w:rPr>
      <w:rFonts w:ascii="Times New Roman" w:eastAsia="Times New Roman" w:hAnsi="Times New Roman" w:cs="Times New Roman"/>
      <w:sz w:val="24"/>
      <w:szCs w:val="20"/>
      <w:lang w:eastAsia="pt-BR"/>
    </w:rPr>
  </w:style>
  <w:style w:type="paragraph" w:customStyle="1" w:styleId="09-Local-CLG">
    <w:name w:val="09 - Local - CLG"/>
    <w:link w:val="09-Local-CLGChar"/>
    <w:rsid w:val="00F440EC"/>
    <w:pPr>
      <w:spacing w:before="960" w:after="720" w:line="240" w:lineRule="auto"/>
      <w:ind w:firstLine="2520"/>
      <w:jc w:val="both"/>
    </w:pPr>
    <w:rPr>
      <w:rFonts w:ascii="Times New Roman" w:eastAsia="Times New Roman" w:hAnsi="Times New Roman" w:cs="Times New Roman"/>
      <w:sz w:val="28"/>
      <w:szCs w:val="20"/>
      <w:lang w:eastAsia="pt-BR"/>
    </w:rPr>
  </w:style>
  <w:style w:type="character" w:customStyle="1" w:styleId="09-Local-CLGChar">
    <w:name w:val="09 - Local - CLG Char"/>
    <w:basedOn w:val="Fontepargpadro"/>
    <w:link w:val="09-Local-CLG"/>
    <w:locked/>
    <w:rsid w:val="00F440EC"/>
    <w:rPr>
      <w:rFonts w:ascii="Times New Roman" w:eastAsia="Times New Roman" w:hAnsi="Times New Roman" w:cs="Times New Roman"/>
      <w:sz w:val="28"/>
      <w:szCs w:val="20"/>
      <w:lang w:eastAsia="pt-BR"/>
    </w:rPr>
  </w:style>
  <w:style w:type="paragraph" w:customStyle="1" w:styleId="10-IdentificaoParlamentar-CLG">
    <w:name w:val="10 - Identificação Parlamentar - CLG"/>
    <w:link w:val="10-IdentificaoParlamentar-CLGChar"/>
    <w:rsid w:val="00F440EC"/>
    <w:pPr>
      <w:spacing w:after="0" w:line="360" w:lineRule="auto"/>
      <w:ind w:left="3402"/>
    </w:pPr>
    <w:rPr>
      <w:rFonts w:ascii="Times New Roman" w:eastAsia="Times New Roman" w:hAnsi="Times New Roman" w:cs="Times New Roman"/>
      <w:color w:val="000000"/>
      <w:sz w:val="28"/>
      <w:szCs w:val="9"/>
      <w:lang w:eastAsia="pt-BR"/>
    </w:rPr>
  </w:style>
  <w:style w:type="character" w:customStyle="1" w:styleId="10-IdentificaoParlamentar-CLGChar">
    <w:name w:val="10 - Identificação Parlamentar - CLG Char"/>
    <w:basedOn w:val="Fontepargpadro"/>
    <w:link w:val="10-IdentificaoParlamentar-CLG"/>
    <w:locked/>
    <w:rsid w:val="00F440EC"/>
    <w:rPr>
      <w:rFonts w:ascii="Times New Roman" w:eastAsia="Times New Roman" w:hAnsi="Times New Roman" w:cs="Times New Roman"/>
      <w:color w:val="000000"/>
      <w:sz w:val="28"/>
      <w:szCs w:val="9"/>
      <w:lang w:eastAsia="pt-BR"/>
    </w:rPr>
  </w:style>
  <w:style w:type="character" w:customStyle="1" w:styleId="Ttulo1Char">
    <w:name w:val="Título 1 Char"/>
    <w:basedOn w:val="Fontepargpadro"/>
    <w:link w:val="Ttulo1"/>
    <w:rsid w:val="00201372"/>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201372"/>
    <w:pPr>
      <w:jc w:val="both"/>
    </w:pPr>
    <w:rPr>
      <w:sz w:val="28"/>
      <w:szCs w:val="20"/>
    </w:rPr>
  </w:style>
  <w:style w:type="character" w:customStyle="1" w:styleId="CorpodetextoChar">
    <w:name w:val="Corpo de texto Char"/>
    <w:basedOn w:val="Fontepargpadro"/>
    <w:link w:val="Corpodetexto"/>
    <w:rsid w:val="00201372"/>
    <w:rPr>
      <w:rFonts w:ascii="Times New Roman" w:eastAsia="Times New Roman" w:hAnsi="Times New Roman" w:cs="Times New Roman"/>
      <w:sz w:val="28"/>
      <w:szCs w:val="20"/>
      <w:lang w:eastAsia="pt-BR"/>
    </w:rPr>
  </w:style>
  <w:style w:type="paragraph" w:styleId="Ttulo">
    <w:name w:val="Title"/>
    <w:basedOn w:val="Normal"/>
    <w:link w:val="TtuloChar"/>
    <w:qFormat/>
    <w:rsid w:val="00201372"/>
    <w:pPr>
      <w:jc w:val="center"/>
    </w:pPr>
    <w:rPr>
      <w:b/>
      <w:sz w:val="28"/>
      <w:szCs w:val="20"/>
    </w:rPr>
  </w:style>
  <w:style w:type="character" w:customStyle="1" w:styleId="TtuloChar">
    <w:name w:val="Título Char"/>
    <w:basedOn w:val="Fontepargpadro"/>
    <w:link w:val="Ttulo"/>
    <w:rsid w:val="00201372"/>
    <w:rPr>
      <w:rFonts w:ascii="Times New Roman" w:eastAsia="Times New Roman" w:hAnsi="Times New Roman" w:cs="Times New Roman"/>
      <w:b/>
      <w:sz w:val="28"/>
      <w:szCs w:val="20"/>
      <w:lang w:eastAsia="pt-BR"/>
    </w:rPr>
  </w:style>
  <w:style w:type="character" w:customStyle="1" w:styleId="02-TtuloEmenda-CLGChar">
    <w:name w:val="02 - Título Emenda - CLG Char"/>
    <w:link w:val="02-TtuloEmenda-CLG"/>
    <w:rsid w:val="00072060"/>
    <w:rPr>
      <w:rFonts w:ascii="Times New Roman" w:eastAsia="Times New Roman" w:hAnsi="Times New Roman"/>
      <w:b/>
      <w:bCs/>
      <w:sz w:val="32"/>
      <w:lang w:eastAsia="pt-BR"/>
    </w:rPr>
  </w:style>
  <w:style w:type="character" w:customStyle="1" w:styleId="03-IdentificaodoEmendado-CLGChar">
    <w:name w:val="03 - Identificação do Emendado - CLG Char"/>
    <w:link w:val="03-IdentificaodoEmendado-CLG"/>
    <w:rsid w:val="00072060"/>
    <w:rPr>
      <w:rFonts w:ascii="Times New Roman" w:eastAsia="Times New Roman" w:hAnsi="Times New Roman"/>
      <w:sz w:val="24"/>
      <w:lang w:eastAsia="pt-BR"/>
    </w:rPr>
  </w:style>
  <w:style w:type="paragraph" w:customStyle="1" w:styleId="02-TtuloEmenda-CLG">
    <w:name w:val="02 - Título Emenda - CLG"/>
    <w:link w:val="02-TtuloEmenda-CLGChar"/>
    <w:rsid w:val="00072060"/>
    <w:pPr>
      <w:spacing w:after="0" w:line="240" w:lineRule="auto"/>
      <w:jc w:val="center"/>
    </w:pPr>
    <w:rPr>
      <w:rFonts w:ascii="Times New Roman" w:eastAsia="Times New Roman" w:hAnsi="Times New Roman"/>
      <w:b/>
      <w:bCs/>
      <w:sz w:val="32"/>
      <w:lang w:eastAsia="pt-BR"/>
    </w:rPr>
  </w:style>
  <w:style w:type="paragraph" w:customStyle="1" w:styleId="03-IdentificaodoEmendado-CLG">
    <w:name w:val="03 - Identificação do Emendado - CLG"/>
    <w:link w:val="03-IdentificaodoEmendado-CLGChar"/>
    <w:rsid w:val="00072060"/>
    <w:pPr>
      <w:spacing w:after="1440" w:line="240" w:lineRule="auto"/>
      <w:jc w:val="center"/>
    </w:pPr>
    <w:rPr>
      <w:rFonts w:ascii="Times New Roman" w:eastAsia="Times New Roman" w:hAnsi="Times New Roman"/>
      <w:sz w:val="24"/>
      <w:lang w:eastAsia="pt-BR"/>
    </w:rPr>
  </w:style>
  <w:style w:type="paragraph" w:customStyle="1" w:styleId="04-PargrafodeTexto-CLG">
    <w:name w:val="04 - Parágrafo de Texto - CLG"/>
    <w:link w:val="04-PargrafodeTexto-CLGChar"/>
    <w:qFormat/>
    <w:rsid w:val="00072060"/>
    <w:pPr>
      <w:spacing w:after="120" w:line="240" w:lineRule="auto"/>
      <w:ind w:firstLine="1440"/>
      <w:jc w:val="both"/>
    </w:pPr>
    <w:rPr>
      <w:rFonts w:ascii="Times New Roman" w:eastAsia="Times New Roman" w:hAnsi="Times New Roman" w:cs="Times New Roman"/>
      <w:sz w:val="28"/>
      <w:szCs w:val="20"/>
      <w:lang w:eastAsia="pt-BR"/>
    </w:rPr>
  </w:style>
  <w:style w:type="paragraph" w:customStyle="1" w:styleId="07-Justificao-CLG">
    <w:name w:val="07 - Justificação - CLG"/>
    <w:link w:val="07-Justificao-CLGChar"/>
    <w:rsid w:val="00072060"/>
    <w:pPr>
      <w:spacing w:before="840" w:after="480" w:line="240" w:lineRule="auto"/>
      <w:jc w:val="center"/>
    </w:pPr>
    <w:rPr>
      <w:rFonts w:ascii="Times New Roman" w:eastAsia="Times New Roman" w:hAnsi="Times New Roman" w:cs="Times New Roman"/>
      <w:b/>
      <w:bCs/>
      <w:sz w:val="28"/>
      <w:szCs w:val="20"/>
      <w:lang w:eastAsia="pt-BR"/>
    </w:rPr>
  </w:style>
  <w:style w:type="paragraph" w:customStyle="1" w:styleId="08-Local-CLG">
    <w:name w:val="08 - Local - CLG"/>
    <w:link w:val="08-Local-CLGChar"/>
    <w:rsid w:val="00072060"/>
    <w:pPr>
      <w:spacing w:before="840" w:after="720" w:line="240" w:lineRule="auto"/>
      <w:ind w:left="2279"/>
      <w:jc w:val="both"/>
    </w:pPr>
    <w:rPr>
      <w:rFonts w:ascii="Times New Roman" w:eastAsia="Times New Roman" w:hAnsi="Times New Roman" w:cs="Times New Roman"/>
      <w:sz w:val="28"/>
      <w:szCs w:val="20"/>
      <w:lang w:eastAsia="pt-BR"/>
    </w:rPr>
  </w:style>
  <w:style w:type="paragraph" w:customStyle="1" w:styleId="09-IdentificaoParlamentar-CLG">
    <w:name w:val="09 - Identificação Parlamentar - CLG"/>
    <w:link w:val="09-IdentificaoParlamentar-CLGChar"/>
    <w:rsid w:val="00072060"/>
    <w:pPr>
      <w:spacing w:after="0" w:line="240" w:lineRule="auto"/>
      <w:ind w:firstLine="1440"/>
      <w:jc w:val="center"/>
    </w:pPr>
    <w:rPr>
      <w:rFonts w:ascii="Times New Roman" w:eastAsia="Times New Roman" w:hAnsi="Times New Roman" w:cs="Times New Roman"/>
      <w:sz w:val="28"/>
      <w:szCs w:val="20"/>
      <w:lang w:eastAsia="pt-BR"/>
    </w:rPr>
  </w:style>
  <w:style w:type="character" w:customStyle="1" w:styleId="04-PargrafodeTexto-CLGChar">
    <w:name w:val="04 - Parágrafo de Texto - CLG Char"/>
    <w:link w:val="04-PargrafodeTexto-CLG"/>
    <w:rsid w:val="00072060"/>
    <w:rPr>
      <w:rFonts w:ascii="Times New Roman" w:eastAsia="Times New Roman" w:hAnsi="Times New Roman" w:cs="Times New Roman"/>
      <w:sz w:val="28"/>
      <w:szCs w:val="20"/>
      <w:lang w:eastAsia="pt-BR"/>
    </w:rPr>
  </w:style>
  <w:style w:type="character" w:customStyle="1" w:styleId="07-Justificao-CLGChar">
    <w:name w:val="07 - Justificação - CLG Char"/>
    <w:link w:val="07-Justificao-CLG"/>
    <w:rsid w:val="00072060"/>
    <w:rPr>
      <w:rFonts w:ascii="Times New Roman" w:eastAsia="Times New Roman" w:hAnsi="Times New Roman" w:cs="Times New Roman"/>
      <w:b/>
      <w:bCs/>
      <w:sz w:val="28"/>
      <w:szCs w:val="20"/>
      <w:lang w:eastAsia="pt-BR"/>
    </w:rPr>
  </w:style>
  <w:style w:type="character" w:customStyle="1" w:styleId="08-Local-CLGChar">
    <w:name w:val="08 - Local - CLG Char"/>
    <w:link w:val="08-Local-CLG"/>
    <w:rsid w:val="00072060"/>
    <w:rPr>
      <w:rFonts w:ascii="Times New Roman" w:eastAsia="Times New Roman" w:hAnsi="Times New Roman" w:cs="Times New Roman"/>
      <w:sz w:val="28"/>
      <w:szCs w:val="20"/>
      <w:lang w:eastAsia="pt-BR"/>
    </w:rPr>
  </w:style>
  <w:style w:type="character" w:customStyle="1" w:styleId="09-IdentificaoParlamentar-CLGChar">
    <w:name w:val="09 - Identificação Parlamentar - CLG Char"/>
    <w:link w:val="09-IdentificaoParlamentar-CLG"/>
    <w:rsid w:val="00072060"/>
    <w:rPr>
      <w:rFonts w:ascii="Times New Roman" w:eastAsia="Times New Roman" w:hAnsi="Times New Roman" w:cs="Times New Roman"/>
      <w:sz w:val="28"/>
      <w:szCs w:val="20"/>
      <w:lang w:eastAsia="pt-BR"/>
    </w:rPr>
  </w:style>
  <w:style w:type="paragraph" w:customStyle="1" w:styleId="05-Recuode1oNvel-CLG">
    <w:name w:val="05 - Recuo de 1o. Nível - CLG"/>
    <w:rsid w:val="00D73BBB"/>
    <w:pPr>
      <w:spacing w:after="0" w:line="240" w:lineRule="auto"/>
      <w:ind w:firstLine="1920"/>
      <w:jc w:val="both"/>
    </w:pPr>
    <w:rPr>
      <w:rFonts w:ascii="Times New Roman" w:eastAsia="Times New Roman" w:hAnsi="Times New Roman" w:cs="Times New Roman"/>
      <w:sz w:val="24"/>
      <w:szCs w:val="20"/>
      <w:lang w:eastAsia="pt-BR"/>
    </w:rPr>
  </w:style>
  <w:style w:type="paragraph" w:customStyle="1" w:styleId="06-Recuode2oNvel-CLG">
    <w:name w:val="06 - Recuo de 2o. Nível - CLG"/>
    <w:rsid w:val="00D73BBB"/>
    <w:pPr>
      <w:spacing w:after="0" w:line="240" w:lineRule="auto"/>
      <w:ind w:left="2520" w:firstLine="600"/>
      <w:jc w:val="both"/>
    </w:pPr>
    <w:rPr>
      <w:rFonts w:ascii="Times New Roman" w:eastAsia="Times New Roman" w:hAnsi="Times New Roman" w:cs="Times New Roman"/>
      <w:sz w:val="24"/>
      <w:szCs w:val="20"/>
      <w:lang w:eastAsia="pt-BR"/>
    </w:rPr>
  </w:style>
  <w:style w:type="paragraph" w:customStyle="1" w:styleId="10-Citaolegal-CLG">
    <w:name w:val="10 - Citação legal - CLG"/>
    <w:rsid w:val="009615CA"/>
    <w:pPr>
      <w:spacing w:after="120" w:line="240" w:lineRule="auto"/>
      <w:ind w:left="1985" w:firstLine="567"/>
      <w:jc w:val="both"/>
    </w:pPr>
    <w:rPr>
      <w:rFonts w:ascii="Times New Roman" w:eastAsia="Times New Roman" w:hAnsi="Times New Roman" w:cs="Times New Roman"/>
      <w:bCs/>
      <w:sz w:val="24"/>
      <w:szCs w:val="20"/>
      <w:lang w:eastAsia="pt-BR"/>
    </w:rPr>
  </w:style>
  <w:style w:type="character" w:customStyle="1" w:styleId="Ttulo7Char">
    <w:name w:val="Título 7 Char"/>
    <w:basedOn w:val="Fontepargpadro"/>
    <w:link w:val="Ttulo7"/>
    <w:uiPriority w:val="9"/>
    <w:semiHidden/>
    <w:rsid w:val="006651A1"/>
    <w:rPr>
      <w:rFonts w:asciiTheme="majorHAnsi" w:eastAsiaTheme="majorEastAsia" w:hAnsiTheme="majorHAnsi" w:cstheme="majorBidi"/>
      <w:i/>
      <w:iCs/>
      <w:color w:val="243F60" w:themeColor="accent1" w:themeShade="7F"/>
      <w:sz w:val="24"/>
      <w:szCs w:val="24"/>
      <w:lang w:eastAsia="pt-BR"/>
    </w:rPr>
  </w:style>
  <w:style w:type="paragraph" w:customStyle="1" w:styleId="01-Minuta-CLG">
    <w:name w:val="01 - Minuta - CLG"/>
    <w:link w:val="01-Minuta-CLGChar"/>
    <w:rsid w:val="00D032FC"/>
    <w:pPr>
      <w:spacing w:after="180" w:line="240" w:lineRule="auto"/>
      <w:jc w:val="center"/>
    </w:pPr>
    <w:rPr>
      <w:rFonts w:ascii="Times New Roman" w:eastAsia="Times New Roman" w:hAnsi="Times New Roman" w:cs="Times New Roman"/>
      <w:sz w:val="24"/>
      <w:szCs w:val="20"/>
      <w:lang w:eastAsia="pt-BR"/>
    </w:rPr>
  </w:style>
  <w:style w:type="paragraph" w:customStyle="1" w:styleId="03-Ementa-CLG">
    <w:name w:val="03 - Ementa - CLG"/>
    <w:link w:val="03-Ementa-CLGCharChar"/>
    <w:rsid w:val="00D032FC"/>
    <w:pPr>
      <w:spacing w:after="960" w:line="240" w:lineRule="auto"/>
      <w:ind w:left="3686"/>
      <w:jc w:val="both"/>
    </w:pPr>
    <w:rPr>
      <w:rFonts w:ascii="Times New Roman" w:eastAsia="Arial Unicode MS" w:hAnsi="Times New Roman" w:cs="Times New Roman"/>
      <w:sz w:val="24"/>
      <w:szCs w:val="24"/>
      <w:lang w:eastAsia="pt-BR"/>
    </w:rPr>
  </w:style>
  <w:style w:type="character" w:customStyle="1" w:styleId="03-Ementa-CLGCharChar">
    <w:name w:val="03 - Ementa - CLG Char Char"/>
    <w:basedOn w:val="Fontepargpadro"/>
    <w:link w:val="03-Ementa-CLG"/>
    <w:rsid w:val="00D032FC"/>
    <w:rPr>
      <w:rFonts w:ascii="Times New Roman" w:eastAsia="Arial Unicode MS" w:hAnsi="Times New Roman" w:cs="Times New Roman"/>
      <w:sz w:val="24"/>
      <w:szCs w:val="24"/>
      <w:lang w:eastAsia="pt-BR"/>
    </w:rPr>
  </w:style>
  <w:style w:type="paragraph" w:customStyle="1" w:styleId="04-Relatoria-CLG">
    <w:name w:val="04 - Relatoria - CLG"/>
    <w:link w:val="04-Relatoria-CLGChar"/>
    <w:rsid w:val="00D032FC"/>
    <w:pPr>
      <w:spacing w:after="960" w:line="240" w:lineRule="auto"/>
      <w:ind w:left="1440"/>
    </w:pPr>
    <w:rPr>
      <w:rFonts w:ascii="Times New Roman" w:eastAsia="Times New Roman" w:hAnsi="Times New Roman" w:cs="Times New Roman"/>
      <w:sz w:val="28"/>
      <w:szCs w:val="20"/>
      <w:lang w:eastAsia="pt-BR"/>
    </w:rPr>
  </w:style>
  <w:style w:type="paragraph" w:customStyle="1" w:styleId="05-Subttulo-CLG">
    <w:name w:val="05 - Subtítulo - CLG"/>
    <w:link w:val="05-Subttulo-CLGChar"/>
    <w:rsid w:val="00D032FC"/>
    <w:pPr>
      <w:spacing w:after="480" w:line="240" w:lineRule="auto"/>
      <w:jc w:val="both"/>
    </w:pPr>
    <w:rPr>
      <w:rFonts w:ascii="Times New Roman" w:eastAsia="Times New Roman" w:hAnsi="Times New Roman" w:cs="Times New Roman"/>
      <w:b/>
      <w:bCs/>
      <w:sz w:val="28"/>
      <w:szCs w:val="20"/>
      <w:lang w:eastAsia="pt-BR"/>
    </w:rPr>
  </w:style>
  <w:style w:type="character" w:customStyle="1" w:styleId="01-Minuta-CLGChar">
    <w:name w:val="01 - Minuta - CLG Char"/>
    <w:basedOn w:val="Fontepargpadro"/>
    <w:link w:val="01-Minuta-CLG"/>
    <w:rsid w:val="00D032FC"/>
    <w:rPr>
      <w:rFonts w:ascii="Times New Roman" w:eastAsia="Times New Roman" w:hAnsi="Times New Roman" w:cs="Times New Roman"/>
      <w:sz w:val="24"/>
      <w:szCs w:val="20"/>
      <w:lang w:eastAsia="pt-BR"/>
    </w:rPr>
  </w:style>
  <w:style w:type="paragraph" w:customStyle="1" w:styleId="10-Local-CLG">
    <w:name w:val="10 - Local - CLG"/>
    <w:link w:val="10-Local-CLGChar"/>
    <w:rsid w:val="00D032FC"/>
    <w:pPr>
      <w:spacing w:before="960" w:after="720" w:line="240" w:lineRule="auto"/>
      <w:ind w:firstLine="2520"/>
      <w:jc w:val="both"/>
    </w:pPr>
    <w:rPr>
      <w:rFonts w:ascii="Times New Roman" w:eastAsia="Times New Roman" w:hAnsi="Times New Roman" w:cs="Times New Roman"/>
      <w:sz w:val="28"/>
      <w:szCs w:val="20"/>
      <w:lang w:eastAsia="pt-BR"/>
    </w:rPr>
  </w:style>
  <w:style w:type="paragraph" w:customStyle="1" w:styleId="11-Assinaturas-CLG">
    <w:name w:val="11 - Assinaturas - CLG"/>
    <w:link w:val="11-Assinaturas-CLGChar"/>
    <w:rsid w:val="00D032FC"/>
    <w:pPr>
      <w:spacing w:after="960" w:line="240" w:lineRule="auto"/>
      <w:ind w:left="6240"/>
      <w:jc w:val="both"/>
    </w:pPr>
    <w:rPr>
      <w:rFonts w:ascii="Times New Roman" w:eastAsia="Times New Roman" w:hAnsi="Times New Roman" w:cs="Times New Roman"/>
      <w:sz w:val="28"/>
      <w:szCs w:val="20"/>
      <w:lang w:eastAsia="pt-BR"/>
    </w:rPr>
  </w:style>
  <w:style w:type="character" w:customStyle="1" w:styleId="04-Relatoria-CLGChar">
    <w:name w:val="04 - Relatoria - CLG Char"/>
    <w:basedOn w:val="Fontepargpadro"/>
    <w:link w:val="04-Relatoria-CLG"/>
    <w:rsid w:val="00D032FC"/>
    <w:rPr>
      <w:rFonts w:ascii="Times New Roman" w:eastAsia="Times New Roman" w:hAnsi="Times New Roman" w:cs="Times New Roman"/>
      <w:sz w:val="28"/>
      <w:szCs w:val="20"/>
      <w:lang w:eastAsia="pt-BR"/>
    </w:rPr>
  </w:style>
  <w:style w:type="character" w:customStyle="1" w:styleId="05-Subttulo-CLGChar">
    <w:name w:val="05 - Subtítulo - CLG Char"/>
    <w:basedOn w:val="Fontepargpadro"/>
    <w:link w:val="05-Subttulo-CLG"/>
    <w:rsid w:val="00D032FC"/>
    <w:rPr>
      <w:rFonts w:ascii="Times New Roman" w:eastAsia="Times New Roman" w:hAnsi="Times New Roman" w:cs="Times New Roman"/>
      <w:b/>
      <w:bCs/>
      <w:sz w:val="28"/>
      <w:szCs w:val="20"/>
      <w:lang w:eastAsia="pt-BR"/>
    </w:rPr>
  </w:style>
  <w:style w:type="character" w:customStyle="1" w:styleId="10-Local-CLGChar">
    <w:name w:val="10 - Local - CLG Char"/>
    <w:basedOn w:val="Fontepargpadro"/>
    <w:link w:val="10-Local-CLG"/>
    <w:rsid w:val="00D032FC"/>
    <w:rPr>
      <w:rFonts w:ascii="Times New Roman" w:eastAsia="Times New Roman" w:hAnsi="Times New Roman" w:cs="Times New Roman"/>
      <w:sz w:val="28"/>
      <w:szCs w:val="20"/>
      <w:lang w:eastAsia="pt-BR"/>
    </w:rPr>
  </w:style>
  <w:style w:type="character" w:customStyle="1" w:styleId="11-Assinaturas-CLGChar">
    <w:name w:val="11 - Assinaturas - CLG Char"/>
    <w:basedOn w:val="Fontepargpadro"/>
    <w:link w:val="11-Assinaturas-CLG"/>
    <w:rsid w:val="00D032FC"/>
    <w:rPr>
      <w:rFonts w:ascii="Times New Roman" w:eastAsia="Times New Roman" w:hAnsi="Times New Roman" w:cs="Times New Roman"/>
      <w:sz w:val="28"/>
      <w:szCs w:val="20"/>
      <w:lang w:eastAsia="pt-BR"/>
    </w:rPr>
  </w:style>
  <w:style w:type="character" w:styleId="Hyperlink">
    <w:name w:val="Hyperlink"/>
    <w:basedOn w:val="Fontepargpadro"/>
    <w:uiPriority w:val="99"/>
    <w:unhideWhenUsed/>
    <w:rsid w:val="001E23FE"/>
    <w:rPr>
      <w:color w:val="0563C1"/>
      <w:u w:val="single"/>
    </w:rPr>
  </w:style>
  <w:style w:type="character" w:customStyle="1" w:styleId="MenoPendente1">
    <w:name w:val="Menção Pendente1"/>
    <w:basedOn w:val="Fontepargpadro"/>
    <w:uiPriority w:val="99"/>
    <w:semiHidden/>
    <w:unhideWhenUsed/>
    <w:rsid w:val="00B41C8C"/>
    <w:rPr>
      <w:color w:val="605E5C"/>
      <w:shd w:val="clear" w:color="auto" w:fill="E1DFDD"/>
    </w:rPr>
  </w:style>
  <w:style w:type="paragraph" w:customStyle="1" w:styleId="Default">
    <w:name w:val="Default"/>
    <w:rsid w:val="0006314D"/>
    <w:pPr>
      <w:autoSpaceDE w:val="0"/>
      <w:autoSpaceDN w:val="0"/>
      <w:adjustRightInd w:val="0"/>
      <w:spacing w:after="0" w:line="240" w:lineRule="auto"/>
    </w:pPr>
    <w:rPr>
      <w:rFonts w:ascii="Arial" w:hAnsi="Arial" w:cs="Arial"/>
      <w:color w:val="000000"/>
      <w:sz w:val="24"/>
      <w:szCs w:val="24"/>
    </w:rPr>
  </w:style>
  <w:style w:type="paragraph" w:customStyle="1" w:styleId="ASSINATURA">
    <w:name w:val="ASSINATURA"/>
    <w:basedOn w:val="Normal"/>
    <w:next w:val="NDOTRABALHOSISCONLE"/>
    <w:qFormat/>
    <w:rsid w:val="009C4455"/>
    <w:pPr>
      <w:spacing w:after="60"/>
      <w:jc w:val="center"/>
    </w:pPr>
    <w:rPr>
      <w:rFonts w:ascii="Arial" w:hAnsi="Arial"/>
      <w:lang w:eastAsia="en-US"/>
    </w:rPr>
  </w:style>
  <w:style w:type="paragraph" w:customStyle="1" w:styleId="CORPOPADRO">
    <w:name w:val="CORPO PADRÃO"/>
    <w:link w:val="CORPOPADROChar"/>
    <w:qFormat/>
    <w:rsid w:val="009C4455"/>
    <w:pPr>
      <w:spacing w:after="120" w:line="360" w:lineRule="auto"/>
      <w:ind w:firstLine="1701"/>
      <w:jc w:val="both"/>
    </w:pPr>
    <w:rPr>
      <w:rFonts w:ascii="Arial" w:eastAsia="Times New Roman" w:hAnsi="Arial" w:cs="Times New Roman"/>
      <w:snapToGrid w:val="0"/>
      <w:color w:val="000000"/>
      <w:sz w:val="24"/>
      <w:szCs w:val="24"/>
    </w:rPr>
  </w:style>
  <w:style w:type="paragraph" w:customStyle="1" w:styleId="EMENTA">
    <w:name w:val="EMENTA"/>
    <w:basedOn w:val="Normal"/>
    <w:next w:val="Normal"/>
    <w:qFormat/>
    <w:rsid w:val="009C4455"/>
    <w:pPr>
      <w:widowControl w:val="0"/>
      <w:spacing w:before="720" w:after="480"/>
      <w:ind w:left="3686" w:firstLine="567"/>
      <w:jc w:val="both"/>
    </w:pPr>
    <w:rPr>
      <w:rFonts w:ascii="Arial" w:hAnsi="Arial"/>
      <w:snapToGrid w:val="0"/>
      <w:color w:val="000000"/>
      <w:lang w:eastAsia="en-US"/>
    </w:rPr>
  </w:style>
  <w:style w:type="paragraph" w:customStyle="1" w:styleId="NDOTRABALHOSISCONLE">
    <w:name w:val="Nº DO TRABALHO SISCONLE"/>
    <w:basedOn w:val="Normal"/>
    <w:semiHidden/>
    <w:qFormat/>
    <w:rsid w:val="009C4455"/>
    <w:pPr>
      <w:widowControl w:val="0"/>
      <w:spacing w:after="120"/>
      <w:jc w:val="both"/>
    </w:pPr>
    <w:rPr>
      <w:rFonts w:ascii="Arial" w:hAnsi="Arial"/>
      <w:snapToGrid w:val="0"/>
      <w:color w:val="000000"/>
      <w:sz w:val="16"/>
      <w:lang w:eastAsia="en-US"/>
    </w:rPr>
  </w:style>
  <w:style w:type="character" w:customStyle="1" w:styleId="CORPOPADROChar">
    <w:name w:val="CORPO PADRÃO Char"/>
    <w:basedOn w:val="Fontepargpadro"/>
    <w:link w:val="CORPOPADRO"/>
    <w:rsid w:val="009C4455"/>
    <w:rPr>
      <w:rFonts w:ascii="Arial" w:eastAsia="Times New Roman" w:hAnsi="Arial" w:cs="Times New Roman"/>
      <w:snapToGrid w:val="0"/>
      <w:color w:val="000000"/>
      <w:sz w:val="24"/>
      <w:szCs w:val="24"/>
    </w:rPr>
  </w:style>
  <w:style w:type="paragraph" w:customStyle="1" w:styleId="PREMBULO">
    <w:name w:val="PREÂMBULO"/>
    <w:basedOn w:val="Normal"/>
    <w:next w:val="Normal"/>
    <w:qFormat/>
    <w:rsid w:val="009C4455"/>
    <w:pPr>
      <w:spacing w:before="720" w:after="240" w:line="360" w:lineRule="auto"/>
      <w:ind w:firstLine="1701"/>
      <w:jc w:val="both"/>
    </w:pPr>
    <w:rPr>
      <w:rFonts w:ascii="Arial" w:hAnsi="Arial"/>
      <w:snapToGrid w:val="0"/>
      <w:color w:val="000000"/>
      <w:lang w:eastAsia="en-US"/>
    </w:rPr>
  </w:style>
  <w:style w:type="paragraph" w:customStyle="1" w:styleId="EPGRAFEnomedaproposio">
    <w:name w:val="EPÍGRAFE (nome da proposição)"/>
    <w:basedOn w:val="Normal"/>
    <w:qFormat/>
    <w:rsid w:val="009C4455"/>
    <w:pPr>
      <w:spacing w:before="720" w:after="120"/>
      <w:contextualSpacing/>
      <w:jc w:val="center"/>
    </w:pPr>
    <w:rPr>
      <w:rFonts w:ascii="Arial" w:eastAsiaTheme="majorEastAsia" w:hAnsi="Arial" w:cstheme="majorBidi"/>
      <w:b/>
      <w:caps/>
      <w:spacing w:val="-10"/>
      <w:kern w:val="28"/>
      <w:sz w:val="28"/>
      <w:szCs w:val="28"/>
      <w:lang w:eastAsia="en-US"/>
    </w:rPr>
  </w:style>
  <w:style w:type="paragraph" w:customStyle="1" w:styleId="AUTORIADEPROPOSIO">
    <w:name w:val="AUTORIA DE PROPOSIÇÃO"/>
    <w:basedOn w:val="Normal"/>
    <w:next w:val="EMENTA"/>
    <w:qFormat/>
    <w:rsid w:val="009C4455"/>
    <w:pPr>
      <w:spacing w:after="120"/>
      <w:jc w:val="center"/>
    </w:pPr>
    <w:rPr>
      <w:rFonts w:ascii="Arial" w:hAnsi="Arial"/>
      <w:lang w:eastAsia="en-US"/>
    </w:rPr>
  </w:style>
  <w:style w:type="paragraph" w:customStyle="1" w:styleId="FECHOlocaledata">
    <w:name w:val="FECHO (local e data)"/>
    <w:basedOn w:val="Normal"/>
    <w:next w:val="ASSINATURA"/>
    <w:qFormat/>
    <w:rsid w:val="009C4455"/>
    <w:pPr>
      <w:spacing w:before="720" w:after="720" w:line="360" w:lineRule="auto"/>
      <w:jc w:val="center"/>
    </w:pPr>
    <w:rPr>
      <w:rFonts w:ascii="Arial" w:hAnsi="Arial"/>
      <w:snapToGrid w:val="0"/>
      <w:color w:val="000000"/>
      <w:lang w:eastAsia="en-US"/>
    </w:rPr>
  </w:style>
  <w:style w:type="paragraph" w:customStyle="1" w:styleId="JUSTIFICAO">
    <w:name w:val="JUSTIFICAÇÃO"/>
    <w:basedOn w:val="Normal"/>
    <w:next w:val="Normal"/>
    <w:qFormat/>
    <w:rsid w:val="009C4455"/>
    <w:pPr>
      <w:spacing w:before="720" w:after="480"/>
      <w:jc w:val="center"/>
    </w:pPr>
    <w:rPr>
      <w:rFonts w:ascii="Arial" w:eastAsiaTheme="majorEastAsia" w:hAnsi="Arial" w:cstheme="majorBidi"/>
      <w:b/>
      <w:iCs/>
      <w:caps/>
      <w:sz w:val="28"/>
      <w:lang w:eastAsia="en-US"/>
    </w:rPr>
  </w:style>
  <w:style w:type="character" w:customStyle="1" w:styleId="Ttulo3Char">
    <w:name w:val="Título 3 Char"/>
    <w:basedOn w:val="Fontepargpadro"/>
    <w:link w:val="Ttulo3"/>
    <w:uiPriority w:val="9"/>
    <w:semiHidden/>
    <w:rsid w:val="00F56441"/>
    <w:rPr>
      <w:rFonts w:asciiTheme="majorHAnsi" w:eastAsiaTheme="majorEastAsia" w:hAnsiTheme="majorHAnsi" w:cstheme="majorBidi"/>
      <w:b/>
      <w:bCs/>
      <w:color w:val="4F81BD" w:themeColor="accent1"/>
      <w:sz w:val="24"/>
      <w:szCs w:val="24"/>
      <w:lang w:eastAsia="pt-BR"/>
    </w:rPr>
  </w:style>
  <w:style w:type="character" w:customStyle="1" w:styleId="Ttulo2Char">
    <w:name w:val="Título 2 Char"/>
    <w:basedOn w:val="Fontepargpadro"/>
    <w:link w:val="Ttulo2"/>
    <w:uiPriority w:val="9"/>
    <w:semiHidden/>
    <w:rsid w:val="006F3A68"/>
    <w:rPr>
      <w:rFonts w:asciiTheme="majorHAnsi" w:eastAsiaTheme="majorEastAsia" w:hAnsiTheme="majorHAnsi" w:cstheme="majorBidi"/>
      <w:b/>
      <w:bCs/>
      <w:color w:val="4F81BD" w:themeColor="accent1"/>
      <w:sz w:val="26"/>
      <w:szCs w:val="26"/>
      <w:lang w:eastAsia="pt-BR"/>
    </w:rPr>
  </w:style>
  <w:style w:type="paragraph" w:styleId="NormalWeb">
    <w:name w:val="Normal (Web)"/>
    <w:basedOn w:val="Normal"/>
    <w:uiPriority w:val="99"/>
    <w:semiHidden/>
    <w:unhideWhenUsed/>
    <w:rsid w:val="00297687"/>
  </w:style>
  <w:style w:type="character" w:styleId="Forte">
    <w:name w:val="Strong"/>
    <w:basedOn w:val="Fontepargpadro"/>
    <w:uiPriority w:val="22"/>
    <w:qFormat/>
    <w:rsid w:val="00AA1455"/>
    <w:rPr>
      <w:b/>
      <w:bCs/>
    </w:rPr>
  </w:style>
  <w:style w:type="character" w:styleId="nfase">
    <w:name w:val="Emphasis"/>
    <w:basedOn w:val="Fontepargpadro"/>
    <w:uiPriority w:val="20"/>
    <w:qFormat/>
    <w:rsid w:val="00AA1455"/>
    <w:rPr>
      <w:i/>
      <w:iCs/>
    </w:rPr>
  </w:style>
  <w:style w:type="character" w:customStyle="1" w:styleId="Ttulo4Char">
    <w:name w:val="Título 4 Char"/>
    <w:basedOn w:val="Fontepargpadro"/>
    <w:link w:val="Ttulo4"/>
    <w:uiPriority w:val="9"/>
    <w:semiHidden/>
    <w:rsid w:val="00F44C58"/>
    <w:rPr>
      <w:rFonts w:asciiTheme="majorHAnsi" w:eastAsiaTheme="majorEastAsia" w:hAnsiTheme="majorHAnsi" w:cstheme="majorBidi"/>
      <w:b/>
      <w:bCs/>
      <w:i/>
      <w:iCs/>
      <w:color w:val="4F81BD" w:themeColor="accent1"/>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9218">
      <w:bodyDiv w:val="1"/>
      <w:marLeft w:val="0"/>
      <w:marRight w:val="0"/>
      <w:marTop w:val="0"/>
      <w:marBottom w:val="0"/>
      <w:divBdr>
        <w:top w:val="none" w:sz="0" w:space="0" w:color="auto"/>
        <w:left w:val="none" w:sz="0" w:space="0" w:color="auto"/>
        <w:bottom w:val="none" w:sz="0" w:space="0" w:color="auto"/>
        <w:right w:val="none" w:sz="0" w:space="0" w:color="auto"/>
      </w:divBdr>
    </w:div>
    <w:div w:id="10956008">
      <w:bodyDiv w:val="1"/>
      <w:marLeft w:val="0"/>
      <w:marRight w:val="0"/>
      <w:marTop w:val="0"/>
      <w:marBottom w:val="0"/>
      <w:divBdr>
        <w:top w:val="none" w:sz="0" w:space="0" w:color="auto"/>
        <w:left w:val="none" w:sz="0" w:space="0" w:color="auto"/>
        <w:bottom w:val="none" w:sz="0" w:space="0" w:color="auto"/>
        <w:right w:val="none" w:sz="0" w:space="0" w:color="auto"/>
      </w:divBdr>
    </w:div>
    <w:div w:id="20513814">
      <w:bodyDiv w:val="1"/>
      <w:marLeft w:val="0"/>
      <w:marRight w:val="0"/>
      <w:marTop w:val="0"/>
      <w:marBottom w:val="0"/>
      <w:divBdr>
        <w:top w:val="none" w:sz="0" w:space="0" w:color="auto"/>
        <w:left w:val="none" w:sz="0" w:space="0" w:color="auto"/>
        <w:bottom w:val="none" w:sz="0" w:space="0" w:color="auto"/>
        <w:right w:val="none" w:sz="0" w:space="0" w:color="auto"/>
      </w:divBdr>
    </w:div>
    <w:div w:id="36976704">
      <w:bodyDiv w:val="1"/>
      <w:marLeft w:val="0"/>
      <w:marRight w:val="0"/>
      <w:marTop w:val="0"/>
      <w:marBottom w:val="0"/>
      <w:divBdr>
        <w:top w:val="none" w:sz="0" w:space="0" w:color="auto"/>
        <w:left w:val="none" w:sz="0" w:space="0" w:color="auto"/>
        <w:bottom w:val="none" w:sz="0" w:space="0" w:color="auto"/>
        <w:right w:val="none" w:sz="0" w:space="0" w:color="auto"/>
      </w:divBdr>
    </w:div>
    <w:div w:id="53282719">
      <w:bodyDiv w:val="1"/>
      <w:marLeft w:val="0"/>
      <w:marRight w:val="0"/>
      <w:marTop w:val="0"/>
      <w:marBottom w:val="0"/>
      <w:divBdr>
        <w:top w:val="none" w:sz="0" w:space="0" w:color="auto"/>
        <w:left w:val="none" w:sz="0" w:space="0" w:color="auto"/>
        <w:bottom w:val="none" w:sz="0" w:space="0" w:color="auto"/>
        <w:right w:val="none" w:sz="0" w:space="0" w:color="auto"/>
      </w:divBdr>
    </w:div>
    <w:div w:id="68818675">
      <w:bodyDiv w:val="1"/>
      <w:marLeft w:val="0"/>
      <w:marRight w:val="0"/>
      <w:marTop w:val="0"/>
      <w:marBottom w:val="0"/>
      <w:divBdr>
        <w:top w:val="none" w:sz="0" w:space="0" w:color="auto"/>
        <w:left w:val="none" w:sz="0" w:space="0" w:color="auto"/>
        <w:bottom w:val="none" w:sz="0" w:space="0" w:color="auto"/>
        <w:right w:val="none" w:sz="0" w:space="0" w:color="auto"/>
      </w:divBdr>
    </w:div>
    <w:div w:id="72094111">
      <w:bodyDiv w:val="1"/>
      <w:marLeft w:val="0"/>
      <w:marRight w:val="0"/>
      <w:marTop w:val="0"/>
      <w:marBottom w:val="0"/>
      <w:divBdr>
        <w:top w:val="none" w:sz="0" w:space="0" w:color="auto"/>
        <w:left w:val="none" w:sz="0" w:space="0" w:color="auto"/>
        <w:bottom w:val="none" w:sz="0" w:space="0" w:color="auto"/>
        <w:right w:val="none" w:sz="0" w:space="0" w:color="auto"/>
      </w:divBdr>
    </w:div>
    <w:div w:id="77092938">
      <w:bodyDiv w:val="1"/>
      <w:marLeft w:val="0"/>
      <w:marRight w:val="0"/>
      <w:marTop w:val="0"/>
      <w:marBottom w:val="0"/>
      <w:divBdr>
        <w:top w:val="none" w:sz="0" w:space="0" w:color="auto"/>
        <w:left w:val="none" w:sz="0" w:space="0" w:color="auto"/>
        <w:bottom w:val="none" w:sz="0" w:space="0" w:color="auto"/>
        <w:right w:val="none" w:sz="0" w:space="0" w:color="auto"/>
      </w:divBdr>
    </w:div>
    <w:div w:id="84083638">
      <w:bodyDiv w:val="1"/>
      <w:marLeft w:val="0"/>
      <w:marRight w:val="0"/>
      <w:marTop w:val="0"/>
      <w:marBottom w:val="0"/>
      <w:divBdr>
        <w:top w:val="none" w:sz="0" w:space="0" w:color="auto"/>
        <w:left w:val="none" w:sz="0" w:space="0" w:color="auto"/>
        <w:bottom w:val="none" w:sz="0" w:space="0" w:color="auto"/>
        <w:right w:val="none" w:sz="0" w:space="0" w:color="auto"/>
      </w:divBdr>
    </w:div>
    <w:div w:id="126776549">
      <w:bodyDiv w:val="1"/>
      <w:marLeft w:val="0"/>
      <w:marRight w:val="0"/>
      <w:marTop w:val="0"/>
      <w:marBottom w:val="0"/>
      <w:divBdr>
        <w:top w:val="none" w:sz="0" w:space="0" w:color="auto"/>
        <w:left w:val="none" w:sz="0" w:space="0" w:color="auto"/>
        <w:bottom w:val="none" w:sz="0" w:space="0" w:color="auto"/>
        <w:right w:val="none" w:sz="0" w:space="0" w:color="auto"/>
      </w:divBdr>
    </w:div>
    <w:div w:id="181171323">
      <w:bodyDiv w:val="1"/>
      <w:marLeft w:val="0"/>
      <w:marRight w:val="0"/>
      <w:marTop w:val="0"/>
      <w:marBottom w:val="0"/>
      <w:divBdr>
        <w:top w:val="none" w:sz="0" w:space="0" w:color="auto"/>
        <w:left w:val="none" w:sz="0" w:space="0" w:color="auto"/>
        <w:bottom w:val="none" w:sz="0" w:space="0" w:color="auto"/>
        <w:right w:val="none" w:sz="0" w:space="0" w:color="auto"/>
      </w:divBdr>
    </w:div>
    <w:div w:id="196355943">
      <w:bodyDiv w:val="1"/>
      <w:marLeft w:val="0"/>
      <w:marRight w:val="0"/>
      <w:marTop w:val="0"/>
      <w:marBottom w:val="0"/>
      <w:divBdr>
        <w:top w:val="none" w:sz="0" w:space="0" w:color="auto"/>
        <w:left w:val="none" w:sz="0" w:space="0" w:color="auto"/>
        <w:bottom w:val="none" w:sz="0" w:space="0" w:color="auto"/>
        <w:right w:val="none" w:sz="0" w:space="0" w:color="auto"/>
      </w:divBdr>
    </w:div>
    <w:div w:id="201326996">
      <w:bodyDiv w:val="1"/>
      <w:marLeft w:val="0"/>
      <w:marRight w:val="0"/>
      <w:marTop w:val="0"/>
      <w:marBottom w:val="0"/>
      <w:divBdr>
        <w:top w:val="none" w:sz="0" w:space="0" w:color="auto"/>
        <w:left w:val="none" w:sz="0" w:space="0" w:color="auto"/>
        <w:bottom w:val="none" w:sz="0" w:space="0" w:color="auto"/>
        <w:right w:val="none" w:sz="0" w:space="0" w:color="auto"/>
      </w:divBdr>
    </w:div>
    <w:div w:id="235096117">
      <w:bodyDiv w:val="1"/>
      <w:marLeft w:val="0"/>
      <w:marRight w:val="0"/>
      <w:marTop w:val="0"/>
      <w:marBottom w:val="0"/>
      <w:divBdr>
        <w:top w:val="none" w:sz="0" w:space="0" w:color="auto"/>
        <w:left w:val="none" w:sz="0" w:space="0" w:color="auto"/>
        <w:bottom w:val="none" w:sz="0" w:space="0" w:color="auto"/>
        <w:right w:val="none" w:sz="0" w:space="0" w:color="auto"/>
      </w:divBdr>
    </w:div>
    <w:div w:id="251790035">
      <w:bodyDiv w:val="1"/>
      <w:marLeft w:val="0"/>
      <w:marRight w:val="0"/>
      <w:marTop w:val="0"/>
      <w:marBottom w:val="0"/>
      <w:divBdr>
        <w:top w:val="none" w:sz="0" w:space="0" w:color="auto"/>
        <w:left w:val="none" w:sz="0" w:space="0" w:color="auto"/>
        <w:bottom w:val="none" w:sz="0" w:space="0" w:color="auto"/>
        <w:right w:val="none" w:sz="0" w:space="0" w:color="auto"/>
      </w:divBdr>
    </w:div>
    <w:div w:id="253168348">
      <w:bodyDiv w:val="1"/>
      <w:marLeft w:val="0"/>
      <w:marRight w:val="0"/>
      <w:marTop w:val="0"/>
      <w:marBottom w:val="0"/>
      <w:divBdr>
        <w:top w:val="none" w:sz="0" w:space="0" w:color="auto"/>
        <w:left w:val="none" w:sz="0" w:space="0" w:color="auto"/>
        <w:bottom w:val="none" w:sz="0" w:space="0" w:color="auto"/>
        <w:right w:val="none" w:sz="0" w:space="0" w:color="auto"/>
      </w:divBdr>
    </w:div>
    <w:div w:id="259726964">
      <w:bodyDiv w:val="1"/>
      <w:marLeft w:val="0"/>
      <w:marRight w:val="0"/>
      <w:marTop w:val="0"/>
      <w:marBottom w:val="0"/>
      <w:divBdr>
        <w:top w:val="none" w:sz="0" w:space="0" w:color="auto"/>
        <w:left w:val="none" w:sz="0" w:space="0" w:color="auto"/>
        <w:bottom w:val="none" w:sz="0" w:space="0" w:color="auto"/>
        <w:right w:val="none" w:sz="0" w:space="0" w:color="auto"/>
      </w:divBdr>
    </w:div>
    <w:div w:id="259879404">
      <w:bodyDiv w:val="1"/>
      <w:marLeft w:val="0"/>
      <w:marRight w:val="0"/>
      <w:marTop w:val="0"/>
      <w:marBottom w:val="0"/>
      <w:divBdr>
        <w:top w:val="none" w:sz="0" w:space="0" w:color="auto"/>
        <w:left w:val="none" w:sz="0" w:space="0" w:color="auto"/>
        <w:bottom w:val="none" w:sz="0" w:space="0" w:color="auto"/>
        <w:right w:val="none" w:sz="0" w:space="0" w:color="auto"/>
      </w:divBdr>
    </w:div>
    <w:div w:id="284435741">
      <w:bodyDiv w:val="1"/>
      <w:marLeft w:val="0"/>
      <w:marRight w:val="0"/>
      <w:marTop w:val="0"/>
      <w:marBottom w:val="0"/>
      <w:divBdr>
        <w:top w:val="none" w:sz="0" w:space="0" w:color="auto"/>
        <w:left w:val="none" w:sz="0" w:space="0" w:color="auto"/>
        <w:bottom w:val="none" w:sz="0" w:space="0" w:color="auto"/>
        <w:right w:val="none" w:sz="0" w:space="0" w:color="auto"/>
      </w:divBdr>
    </w:div>
    <w:div w:id="288515447">
      <w:bodyDiv w:val="1"/>
      <w:marLeft w:val="0"/>
      <w:marRight w:val="0"/>
      <w:marTop w:val="0"/>
      <w:marBottom w:val="0"/>
      <w:divBdr>
        <w:top w:val="none" w:sz="0" w:space="0" w:color="auto"/>
        <w:left w:val="none" w:sz="0" w:space="0" w:color="auto"/>
        <w:bottom w:val="none" w:sz="0" w:space="0" w:color="auto"/>
        <w:right w:val="none" w:sz="0" w:space="0" w:color="auto"/>
      </w:divBdr>
    </w:div>
    <w:div w:id="298924212">
      <w:bodyDiv w:val="1"/>
      <w:marLeft w:val="0"/>
      <w:marRight w:val="0"/>
      <w:marTop w:val="0"/>
      <w:marBottom w:val="0"/>
      <w:divBdr>
        <w:top w:val="none" w:sz="0" w:space="0" w:color="auto"/>
        <w:left w:val="none" w:sz="0" w:space="0" w:color="auto"/>
        <w:bottom w:val="none" w:sz="0" w:space="0" w:color="auto"/>
        <w:right w:val="none" w:sz="0" w:space="0" w:color="auto"/>
      </w:divBdr>
    </w:div>
    <w:div w:id="340015983">
      <w:bodyDiv w:val="1"/>
      <w:marLeft w:val="0"/>
      <w:marRight w:val="0"/>
      <w:marTop w:val="0"/>
      <w:marBottom w:val="0"/>
      <w:divBdr>
        <w:top w:val="none" w:sz="0" w:space="0" w:color="auto"/>
        <w:left w:val="none" w:sz="0" w:space="0" w:color="auto"/>
        <w:bottom w:val="none" w:sz="0" w:space="0" w:color="auto"/>
        <w:right w:val="none" w:sz="0" w:space="0" w:color="auto"/>
      </w:divBdr>
    </w:div>
    <w:div w:id="355037813">
      <w:bodyDiv w:val="1"/>
      <w:marLeft w:val="0"/>
      <w:marRight w:val="0"/>
      <w:marTop w:val="0"/>
      <w:marBottom w:val="0"/>
      <w:divBdr>
        <w:top w:val="none" w:sz="0" w:space="0" w:color="auto"/>
        <w:left w:val="none" w:sz="0" w:space="0" w:color="auto"/>
        <w:bottom w:val="none" w:sz="0" w:space="0" w:color="auto"/>
        <w:right w:val="none" w:sz="0" w:space="0" w:color="auto"/>
      </w:divBdr>
    </w:div>
    <w:div w:id="365912692">
      <w:bodyDiv w:val="1"/>
      <w:marLeft w:val="0"/>
      <w:marRight w:val="0"/>
      <w:marTop w:val="0"/>
      <w:marBottom w:val="0"/>
      <w:divBdr>
        <w:top w:val="none" w:sz="0" w:space="0" w:color="auto"/>
        <w:left w:val="none" w:sz="0" w:space="0" w:color="auto"/>
        <w:bottom w:val="none" w:sz="0" w:space="0" w:color="auto"/>
        <w:right w:val="none" w:sz="0" w:space="0" w:color="auto"/>
      </w:divBdr>
    </w:div>
    <w:div w:id="366295828">
      <w:bodyDiv w:val="1"/>
      <w:marLeft w:val="0"/>
      <w:marRight w:val="0"/>
      <w:marTop w:val="0"/>
      <w:marBottom w:val="0"/>
      <w:divBdr>
        <w:top w:val="none" w:sz="0" w:space="0" w:color="auto"/>
        <w:left w:val="none" w:sz="0" w:space="0" w:color="auto"/>
        <w:bottom w:val="none" w:sz="0" w:space="0" w:color="auto"/>
        <w:right w:val="none" w:sz="0" w:space="0" w:color="auto"/>
      </w:divBdr>
    </w:div>
    <w:div w:id="389501457">
      <w:bodyDiv w:val="1"/>
      <w:marLeft w:val="0"/>
      <w:marRight w:val="0"/>
      <w:marTop w:val="0"/>
      <w:marBottom w:val="0"/>
      <w:divBdr>
        <w:top w:val="none" w:sz="0" w:space="0" w:color="auto"/>
        <w:left w:val="none" w:sz="0" w:space="0" w:color="auto"/>
        <w:bottom w:val="none" w:sz="0" w:space="0" w:color="auto"/>
        <w:right w:val="none" w:sz="0" w:space="0" w:color="auto"/>
      </w:divBdr>
    </w:div>
    <w:div w:id="394357584">
      <w:bodyDiv w:val="1"/>
      <w:marLeft w:val="0"/>
      <w:marRight w:val="0"/>
      <w:marTop w:val="0"/>
      <w:marBottom w:val="0"/>
      <w:divBdr>
        <w:top w:val="none" w:sz="0" w:space="0" w:color="auto"/>
        <w:left w:val="none" w:sz="0" w:space="0" w:color="auto"/>
        <w:bottom w:val="none" w:sz="0" w:space="0" w:color="auto"/>
        <w:right w:val="none" w:sz="0" w:space="0" w:color="auto"/>
      </w:divBdr>
    </w:div>
    <w:div w:id="395203352">
      <w:bodyDiv w:val="1"/>
      <w:marLeft w:val="0"/>
      <w:marRight w:val="0"/>
      <w:marTop w:val="0"/>
      <w:marBottom w:val="0"/>
      <w:divBdr>
        <w:top w:val="none" w:sz="0" w:space="0" w:color="auto"/>
        <w:left w:val="none" w:sz="0" w:space="0" w:color="auto"/>
        <w:bottom w:val="none" w:sz="0" w:space="0" w:color="auto"/>
        <w:right w:val="none" w:sz="0" w:space="0" w:color="auto"/>
      </w:divBdr>
    </w:div>
    <w:div w:id="400981669">
      <w:bodyDiv w:val="1"/>
      <w:marLeft w:val="0"/>
      <w:marRight w:val="0"/>
      <w:marTop w:val="0"/>
      <w:marBottom w:val="0"/>
      <w:divBdr>
        <w:top w:val="none" w:sz="0" w:space="0" w:color="auto"/>
        <w:left w:val="none" w:sz="0" w:space="0" w:color="auto"/>
        <w:bottom w:val="none" w:sz="0" w:space="0" w:color="auto"/>
        <w:right w:val="none" w:sz="0" w:space="0" w:color="auto"/>
      </w:divBdr>
    </w:div>
    <w:div w:id="424959617">
      <w:bodyDiv w:val="1"/>
      <w:marLeft w:val="0"/>
      <w:marRight w:val="0"/>
      <w:marTop w:val="0"/>
      <w:marBottom w:val="0"/>
      <w:divBdr>
        <w:top w:val="none" w:sz="0" w:space="0" w:color="auto"/>
        <w:left w:val="none" w:sz="0" w:space="0" w:color="auto"/>
        <w:bottom w:val="none" w:sz="0" w:space="0" w:color="auto"/>
        <w:right w:val="none" w:sz="0" w:space="0" w:color="auto"/>
      </w:divBdr>
    </w:div>
    <w:div w:id="441386538">
      <w:bodyDiv w:val="1"/>
      <w:marLeft w:val="0"/>
      <w:marRight w:val="0"/>
      <w:marTop w:val="0"/>
      <w:marBottom w:val="0"/>
      <w:divBdr>
        <w:top w:val="none" w:sz="0" w:space="0" w:color="auto"/>
        <w:left w:val="none" w:sz="0" w:space="0" w:color="auto"/>
        <w:bottom w:val="none" w:sz="0" w:space="0" w:color="auto"/>
        <w:right w:val="none" w:sz="0" w:space="0" w:color="auto"/>
      </w:divBdr>
    </w:div>
    <w:div w:id="441658212">
      <w:bodyDiv w:val="1"/>
      <w:marLeft w:val="0"/>
      <w:marRight w:val="0"/>
      <w:marTop w:val="0"/>
      <w:marBottom w:val="0"/>
      <w:divBdr>
        <w:top w:val="none" w:sz="0" w:space="0" w:color="auto"/>
        <w:left w:val="none" w:sz="0" w:space="0" w:color="auto"/>
        <w:bottom w:val="none" w:sz="0" w:space="0" w:color="auto"/>
        <w:right w:val="none" w:sz="0" w:space="0" w:color="auto"/>
      </w:divBdr>
    </w:div>
    <w:div w:id="449203194">
      <w:bodyDiv w:val="1"/>
      <w:marLeft w:val="0"/>
      <w:marRight w:val="0"/>
      <w:marTop w:val="0"/>
      <w:marBottom w:val="0"/>
      <w:divBdr>
        <w:top w:val="none" w:sz="0" w:space="0" w:color="auto"/>
        <w:left w:val="none" w:sz="0" w:space="0" w:color="auto"/>
        <w:bottom w:val="none" w:sz="0" w:space="0" w:color="auto"/>
        <w:right w:val="none" w:sz="0" w:space="0" w:color="auto"/>
      </w:divBdr>
    </w:div>
    <w:div w:id="465508809">
      <w:bodyDiv w:val="1"/>
      <w:marLeft w:val="0"/>
      <w:marRight w:val="0"/>
      <w:marTop w:val="0"/>
      <w:marBottom w:val="0"/>
      <w:divBdr>
        <w:top w:val="none" w:sz="0" w:space="0" w:color="auto"/>
        <w:left w:val="none" w:sz="0" w:space="0" w:color="auto"/>
        <w:bottom w:val="none" w:sz="0" w:space="0" w:color="auto"/>
        <w:right w:val="none" w:sz="0" w:space="0" w:color="auto"/>
      </w:divBdr>
    </w:div>
    <w:div w:id="506599481">
      <w:bodyDiv w:val="1"/>
      <w:marLeft w:val="0"/>
      <w:marRight w:val="0"/>
      <w:marTop w:val="0"/>
      <w:marBottom w:val="0"/>
      <w:divBdr>
        <w:top w:val="none" w:sz="0" w:space="0" w:color="auto"/>
        <w:left w:val="none" w:sz="0" w:space="0" w:color="auto"/>
        <w:bottom w:val="none" w:sz="0" w:space="0" w:color="auto"/>
        <w:right w:val="none" w:sz="0" w:space="0" w:color="auto"/>
      </w:divBdr>
    </w:div>
    <w:div w:id="510918730">
      <w:bodyDiv w:val="1"/>
      <w:marLeft w:val="0"/>
      <w:marRight w:val="0"/>
      <w:marTop w:val="0"/>
      <w:marBottom w:val="0"/>
      <w:divBdr>
        <w:top w:val="none" w:sz="0" w:space="0" w:color="auto"/>
        <w:left w:val="none" w:sz="0" w:space="0" w:color="auto"/>
        <w:bottom w:val="none" w:sz="0" w:space="0" w:color="auto"/>
        <w:right w:val="none" w:sz="0" w:space="0" w:color="auto"/>
      </w:divBdr>
    </w:div>
    <w:div w:id="513765975">
      <w:bodyDiv w:val="1"/>
      <w:marLeft w:val="0"/>
      <w:marRight w:val="0"/>
      <w:marTop w:val="0"/>
      <w:marBottom w:val="0"/>
      <w:divBdr>
        <w:top w:val="none" w:sz="0" w:space="0" w:color="auto"/>
        <w:left w:val="none" w:sz="0" w:space="0" w:color="auto"/>
        <w:bottom w:val="none" w:sz="0" w:space="0" w:color="auto"/>
        <w:right w:val="none" w:sz="0" w:space="0" w:color="auto"/>
      </w:divBdr>
    </w:div>
    <w:div w:id="525674169">
      <w:bodyDiv w:val="1"/>
      <w:marLeft w:val="0"/>
      <w:marRight w:val="0"/>
      <w:marTop w:val="0"/>
      <w:marBottom w:val="0"/>
      <w:divBdr>
        <w:top w:val="none" w:sz="0" w:space="0" w:color="auto"/>
        <w:left w:val="none" w:sz="0" w:space="0" w:color="auto"/>
        <w:bottom w:val="none" w:sz="0" w:space="0" w:color="auto"/>
        <w:right w:val="none" w:sz="0" w:space="0" w:color="auto"/>
      </w:divBdr>
    </w:div>
    <w:div w:id="533466278">
      <w:bodyDiv w:val="1"/>
      <w:marLeft w:val="0"/>
      <w:marRight w:val="0"/>
      <w:marTop w:val="0"/>
      <w:marBottom w:val="0"/>
      <w:divBdr>
        <w:top w:val="none" w:sz="0" w:space="0" w:color="auto"/>
        <w:left w:val="none" w:sz="0" w:space="0" w:color="auto"/>
        <w:bottom w:val="none" w:sz="0" w:space="0" w:color="auto"/>
        <w:right w:val="none" w:sz="0" w:space="0" w:color="auto"/>
      </w:divBdr>
    </w:div>
    <w:div w:id="550918831">
      <w:bodyDiv w:val="1"/>
      <w:marLeft w:val="0"/>
      <w:marRight w:val="0"/>
      <w:marTop w:val="0"/>
      <w:marBottom w:val="0"/>
      <w:divBdr>
        <w:top w:val="none" w:sz="0" w:space="0" w:color="auto"/>
        <w:left w:val="none" w:sz="0" w:space="0" w:color="auto"/>
        <w:bottom w:val="none" w:sz="0" w:space="0" w:color="auto"/>
        <w:right w:val="none" w:sz="0" w:space="0" w:color="auto"/>
      </w:divBdr>
    </w:div>
    <w:div w:id="594702918">
      <w:bodyDiv w:val="1"/>
      <w:marLeft w:val="0"/>
      <w:marRight w:val="0"/>
      <w:marTop w:val="0"/>
      <w:marBottom w:val="0"/>
      <w:divBdr>
        <w:top w:val="none" w:sz="0" w:space="0" w:color="auto"/>
        <w:left w:val="none" w:sz="0" w:space="0" w:color="auto"/>
        <w:bottom w:val="none" w:sz="0" w:space="0" w:color="auto"/>
        <w:right w:val="none" w:sz="0" w:space="0" w:color="auto"/>
      </w:divBdr>
    </w:div>
    <w:div w:id="624312686">
      <w:bodyDiv w:val="1"/>
      <w:marLeft w:val="0"/>
      <w:marRight w:val="0"/>
      <w:marTop w:val="0"/>
      <w:marBottom w:val="0"/>
      <w:divBdr>
        <w:top w:val="none" w:sz="0" w:space="0" w:color="auto"/>
        <w:left w:val="none" w:sz="0" w:space="0" w:color="auto"/>
        <w:bottom w:val="none" w:sz="0" w:space="0" w:color="auto"/>
        <w:right w:val="none" w:sz="0" w:space="0" w:color="auto"/>
      </w:divBdr>
    </w:div>
    <w:div w:id="654532168">
      <w:bodyDiv w:val="1"/>
      <w:marLeft w:val="0"/>
      <w:marRight w:val="0"/>
      <w:marTop w:val="0"/>
      <w:marBottom w:val="0"/>
      <w:divBdr>
        <w:top w:val="none" w:sz="0" w:space="0" w:color="auto"/>
        <w:left w:val="none" w:sz="0" w:space="0" w:color="auto"/>
        <w:bottom w:val="none" w:sz="0" w:space="0" w:color="auto"/>
        <w:right w:val="none" w:sz="0" w:space="0" w:color="auto"/>
      </w:divBdr>
      <w:divsChild>
        <w:div w:id="106602757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076021">
          <w:blockQuote w:val="1"/>
          <w:marLeft w:val="720"/>
          <w:marRight w:val="720"/>
          <w:marTop w:val="100"/>
          <w:marBottom w:val="100"/>
          <w:divBdr>
            <w:top w:val="none" w:sz="0" w:space="0" w:color="auto"/>
            <w:left w:val="none" w:sz="0" w:space="0" w:color="auto"/>
            <w:bottom w:val="none" w:sz="0" w:space="0" w:color="auto"/>
            <w:right w:val="none" w:sz="0" w:space="0" w:color="auto"/>
          </w:divBdr>
        </w:div>
        <w:div w:id="862862074">
          <w:blockQuote w:val="1"/>
          <w:marLeft w:val="720"/>
          <w:marRight w:val="720"/>
          <w:marTop w:val="100"/>
          <w:marBottom w:val="100"/>
          <w:divBdr>
            <w:top w:val="none" w:sz="0" w:space="0" w:color="auto"/>
            <w:left w:val="none" w:sz="0" w:space="0" w:color="auto"/>
            <w:bottom w:val="none" w:sz="0" w:space="0" w:color="auto"/>
            <w:right w:val="none" w:sz="0" w:space="0" w:color="auto"/>
          </w:divBdr>
        </w:div>
        <w:div w:id="502163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702394">
      <w:bodyDiv w:val="1"/>
      <w:marLeft w:val="0"/>
      <w:marRight w:val="0"/>
      <w:marTop w:val="0"/>
      <w:marBottom w:val="0"/>
      <w:divBdr>
        <w:top w:val="none" w:sz="0" w:space="0" w:color="auto"/>
        <w:left w:val="none" w:sz="0" w:space="0" w:color="auto"/>
        <w:bottom w:val="none" w:sz="0" w:space="0" w:color="auto"/>
        <w:right w:val="none" w:sz="0" w:space="0" w:color="auto"/>
      </w:divBdr>
    </w:div>
    <w:div w:id="726221970">
      <w:bodyDiv w:val="1"/>
      <w:marLeft w:val="0"/>
      <w:marRight w:val="0"/>
      <w:marTop w:val="0"/>
      <w:marBottom w:val="0"/>
      <w:divBdr>
        <w:top w:val="none" w:sz="0" w:space="0" w:color="auto"/>
        <w:left w:val="none" w:sz="0" w:space="0" w:color="auto"/>
        <w:bottom w:val="none" w:sz="0" w:space="0" w:color="auto"/>
        <w:right w:val="none" w:sz="0" w:space="0" w:color="auto"/>
      </w:divBdr>
    </w:div>
    <w:div w:id="727074012">
      <w:bodyDiv w:val="1"/>
      <w:marLeft w:val="0"/>
      <w:marRight w:val="0"/>
      <w:marTop w:val="0"/>
      <w:marBottom w:val="0"/>
      <w:divBdr>
        <w:top w:val="none" w:sz="0" w:space="0" w:color="auto"/>
        <w:left w:val="none" w:sz="0" w:space="0" w:color="auto"/>
        <w:bottom w:val="none" w:sz="0" w:space="0" w:color="auto"/>
        <w:right w:val="none" w:sz="0" w:space="0" w:color="auto"/>
      </w:divBdr>
    </w:div>
    <w:div w:id="733163157">
      <w:bodyDiv w:val="1"/>
      <w:marLeft w:val="0"/>
      <w:marRight w:val="0"/>
      <w:marTop w:val="0"/>
      <w:marBottom w:val="0"/>
      <w:divBdr>
        <w:top w:val="none" w:sz="0" w:space="0" w:color="auto"/>
        <w:left w:val="none" w:sz="0" w:space="0" w:color="auto"/>
        <w:bottom w:val="none" w:sz="0" w:space="0" w:color="auto"/>
        <w:right w:val="none" w:sz="0" w:space="0" w:color="auto"/>
      </w:divBdr>
    </w:div>
    <w:div w:id="755055123">
      <w:bodyDiv w:val="1"/>
      <w:marLeft w:val="0"/>
      <w:marRight w:val="0"/>
      <w:marTop w:val="0"/>
      <w:marBottom w:val="0"/>
      <w:divBdr>
        <w:top w:val="none" w:sz="0" w:space="0" w:color="auto"/>
        <w:left w:val="none" w:sz="0" w:space="0" w:color="auto"/>
        <w:bottom w:val="none" w:sz="0" w:space="0" w:color="auto"/>
        <w:right w:val="none" w:sz="0" w:space="0" w:color="auto"/>
      </w:divBdr>
    </w:div>
    <w:div w:id="798109923">
      <w:bodyDiv w:val="1"/>
      <w:marLeft w:val="0"/>
      <w:marRight w:val="0"/>
      <w:marTop w:val="0"/>
      <w:marBottom w:val="0"/>
      <w:divBdr>
        <w:top w:val="none" w:sz="0" w:space="0" w:color="auto"/>
        <w:left w:val="none" w:sz="0" w:space="0" w:color="auto"/>
        <w:bottom w:val="none" w:sz="0" w:space="0" w:color="auto"/>
        <w:right w:val="none" w:sz="0" w:space="0" w:color="auto"/>
      </w:divBdr>
    </w:div>
    <w:div w:id="808279232">
      <w:bodyDiv w:val="1"/>
      <w:marLeft w:val="0"/>
      <w:marRight w:val="0"/>
      <w:marTop w:val="0"/>
      <w:marBottom w:val="0"/>
      <w:divBdr>
        <w:top w:val="none" w:sz="0" w:space="0" w:color="auto"/>
        <w:left w:val="none" w:sz="0" w:space="0" w:color="auto"/>
        <w:bottom w:val="none" w:sz="0" w:space="0" w:color="auto"/>
        <w:right w:val="none" w:sz="0" w:space="0" w:color="auto"/>
      </w:divBdr>
      <w:divsChild>
        <w:div w:id="3369234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788226">
          <w:blockQuote w:val="1"/>
          <w:marLeft w:val="720"/>
          <w:marRight w:val="720"/>
          <w:marTop w:val="100"/>
          <w:marBottom w:val="100"/>
          <w:divBdr>
            <w:top w:val="none" w:sz="0" w:space="0" w:color="auto"/>
            <w:left w:val="none" w:sz="0" w:space="0" w:color="auto"/>
            <w:bottom w:val="none" w:sz="0" w:space="0" w:color="auto"/>
            <w:right w:val="none" w:sz="0" w:space="0" w:color="auto"/>
          </w:divBdr>
        </w:div>
        <w:div w:id="237447125">
          <w:blockQuote w:val="1"/>
          <w:marLeft w:val="720"/>
          <w:marRight w:val="720"/>
          <w:marTop w:val="100"/>
          <w:marBottom w:val="100"/>
          <w:divBdr>
            <w:top w:val="none" w:sz="0" w:space="0" w:color="auto"/>
            <w:left w:val="none" w:sz="0" w:space="0" w:color="auto"/>
            <w:bottom w:val="none" w:sz="0" w:space="0" w:color="auto"/>
            <w:right w:val="none" w:sz="0" w:space="0" w:color="auto"/>
          </w:divBdr>
        </w:div>
        <w:div w:id="502552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439443">
      <w:bodyDiv w:val="1"/>
      <w:marLeft w:val="0"/>
      <w:marRight w:val="0"/>
      <w:marTop w:val="0"/>
      <w:marBottom w:val="0"/>
      <w:divBdr>
        <w:top w:val="none" w:sz="0" w:space="0" w:color="auto"/>
        <w:left w:val="none" w:sz="0" w:space="0" w:color="auto"/>
        <w:bottom w:val="none" w:sz="0" w:space="0" w:color="auto"/>
        <w:right w:val="none" w:sz="0" w:space="0" w:color="auto"/>
      </w:divBdr>
    </w:div>
    <w:div w:id="826047084">
      <w:bodyDiv w:val="1"/>
      <w:marLeft w:val="0"/>
      <w:marRight w:val="0"/>
      <w:marTop w:val="0"/>
      <w:marBottom w:val="0"/>
      <w:divBdr>
        <w:top w:val="none" w:sz="0" w:space="0" w:color="auto"/>
        <w:left w:val="none" w:sz="0" w:space="0" w:color="auto"/>
        <w:bottom w:val="none" w:sz="0" w:space="0" w:color="auto"/>
        <w:right w:val="none" w:sz="0" w:space="0" w:color="auto"/>
      </w:divBdr>
    </w:div>
    <w:div w:id="839470157">
      <w:bodyDiv w:val="1"/>
      <w:marLeft w:val="0"/>
      <w:marRight w:val="0"/>
      <w:marTop w:val="0"/>
      <w:marBottom w:val="0"/>
      <w:divBdr>
        <w:top w:val="none" w:sz="0" w:space="0" w:color="auto"/>
        <w:left w:val="none" w:sz="0" w:space="0" w:color="auto"/>
        <w:bottom w:val="none" w:sz="0" w:space="0" w:color="auto"/>
        <w:right w:val="none" w:sz="0" w:space="0" w:color="auto"/>
      </w:divBdr>
    </w:div>
    <w:div w:id="846483040">
      <w:bodyDiv w:val="1"/>
      <w:marLeft w:val="0"/>
      <w:marRight w:val="0"/>
      <w:marTop w:val="0"/>
      <w:marBottom w:val="0"/>
      <w:divBdr>
        <w:top w:val="none" w:sz="0" w:space="0" w:color="auto"/>
        <w:left w:val="none" w:sz="0" w:space="0" w:color="auto"/>
        <w:bottom w:val="none" w:sz="0" w:space="0" w:color="auto"/>
        <w:right w:val="none" w:sz="0" w:space="0" w:color="auto"/>
      </w:divBdr>
    </w:div>
    <w:div w:id="849836253">
      <w:bodyDiv w:val="1"/>
      <w:marLeft w:val="0"/>
      <w:marRight w:val="0"/>
      <w:marTop w:val="0"/>
      <w:marBottom w:val="0"/>
      <w:divBdr>
        <w:top w:val="none" w:sz="0" w:space="0" w:color="auto"/>
        <w:left w:val="none" w:sz="0" w:space="0" w:color="auto"/>
        <w:bottom w:val="none" w:sz="0" w:space="0" w:color="auto"/>
        <w:right w:val="none" w:sz="0" w:space="0" w:color="auto"/>
      </w:divBdr>
    </w:div>
    <w:div w:id="850802306">
      <w:bodyDiv w:val="1"/>
      <w:marLeft w:val="0"/>
      <w:marRight w:val="0"/>
      <w:marTop w:val="0"/>
      <w:marBottom w:val="0"/>
      <w:divBdr>
        <w:top w:val="none" w:sz="0" w:space="0" w:color="auto"/>
        <w:left w:val="none" w:sz="0" w:space="0" w:color="auto"/>
        <w:bottom w:val="none" w:sz="0" w:space="0" w:color="auto"/>
        <w:right w:val="none" w:sz="0" w:space="0" w:color="auto"/>
      </w:divBdr>
    </w:div>
    <w:div w:id="867646477">
      <w:bodyDiv w:val="1"/>
      <w:marLeft w:val="0"/>
      <w:marRight w:val="0"/>
      <w:marTop w:val="0"/>
      <w:marBottom w:val="0"/>
      <w:divBdr>
        <w:top w:val="none" w:sz="0" w:space="0" w:color="auto"/>
        <w:left w:val="none" w:sz="0" w:space="0" w:color="auto"/>
        <w:bottom w:val="none" w:sz="0" w:space="0" w:color="auto"/>
        <w:right w:val="none" w:sz="0" w:space="0" w:color="auto"/>
      </w:divBdr>
    </w:div>
    <w:div w:id="870336201">
      <w:bodyDiv w:val="1"/>
      <w:marLeft w:val="0"/>
      <w:marRight w:val="0"/>
      <w:marTop w:val="0"/>
      <w:marBottom w:val="0"/>
      <w:divBdr>
        <w:top w:val="none" w:sz="0" w:space="0" w:color="auto"/>
        <w:left w:val="none" w:sz="0" w:space="0" w:color="auto"/>
        <w:bottom w:val="none" w:sz="0" w:space="0" w:color="auto"/>
        <w:right w:val="none" w:sz="0" w:space="0" w:color="auto"/>
      </w:divBdr>
    </w:div>
    <w:div w:id="897597070">
      <w:bodyDiv w:val="1"/>
      <w:marLeft w:val="0"/>
      <w:marRight w:val="0"/>
      <w:marTop w:val="0"/>
      <w:marBottom w:val="0"/>
      <w:divBdr>
        <w:top w:val="none" w:sz="0" w:space="0" w:color="auto"/>
        <w:left w:val="none" w:sz="0" w:space="0" w:color="auto"/>
        <w:bottom w:val="none" w:sz="0" w:space="0" w:color="auto"/>
        <w:right w:val="none" w:sz="0" w:space="0" w:color="auto"/>
      </w:divBdr>
    </w:div>
    <w:div w:id="898323978">
      <w:bodyDiv w:val="1"/>
      <w:marLeft w:val="0"/>
      <w:marRight w:val="0"/>
      <w:marTop w:val="0"/>
      <w:marBottom w:val="0"/>
      <w:divBdr>
        <w:top w:val="none" w:sz="0" w:space="0" w:color="auto"/>
        <w:left w:val="none" w:sz="0" w:space="0" w:color="auto"/>
        <w:bottom w:val="none" w:sz="0" w:space="0" w:color="auto"/>
        <w:right w:val="none" w:sz="0" w:space="0" w:color="auto"/>
      </w:divBdr>
    </w:div>
    <w:div w:id="946231150">
      <w:bodyDiv w:val="1"/>
      <w:marLeft w:val="0"/>
      <w:marRight w:val="0"/>
      <w:marTop w:val="0"/>
      <w:marBottom w:val="0"/>
      <w:divBdr>
        <w:top w:val="none" w:sz="0" w:space="0" w:color="auto"/>
        <w:left w:val="none" w:sz="0" w:space="0" w:color="auto"/>
        <w:bottom w:val="none" w:sz="0" w:space="0" w:color="auto"/>
        <w:right w:val="none" w:sz="0" w:space="0" w:color="auto"/>
      </w:divBdr>
    </w:div>
    <w:div w:id="947740260">
      <w:bodyDiv w:val="1"/>
      <w:marLeft w:val="0"/>
      <w:marRight w:val="0"/>
      <w:marTop w:val="0"/>
      <w:marBottom w:val="0"/>
      <w:divBdr>
        <w:top w:val="none" w:sz="0" w:space="0" w:color="auto"/>
        <w:left w:val="none" w:sz="0" w:space="0" w:color="auto"/>
        <w:bottom w:val="none" w:sz="0" w:space="0" w:color="auto"/>
        <w:right w:val="none" w:sz="0" w:space="0" w:color="auto"/>
      </w:divBdr>
    </w:div>
    <w:div w:id="951404117">
      <w:bodyDiv w:val="1"/>
      <w:marLeft w:val="0"/>
      <w:marRight w:val="0"/>
      <w:marTop w:val="0"/>
      <w:marBottom w:val="0"/>
      <w:divBdr>
        <w:top w:val="none" w:sz="0" w:space="0" w:color="auto"/>
        <w:left w:val="none" w:sz="0" w:space="0" w:color="auto"/>
        <w:bottom w:val="none" w:sz="0" w:space="0" w:color="auto"/>
        <w:right w:val="none" w:sz="0" w:space="0" w:color="auto"/>
      </w:divBdr>
    </w:div>
    <w:div w:id="952637570">
      <w:bodyDiv w:val="1"/>
      <w:marLeft w:val="0"/>
      <w:marRight w:val="0"/>
      <w:marTop w:val="0"/>
      <w:marBottom w:val="0"/>
      <w:divBdr>
        <w:top w:val="none" w:sz="0" w:space="0" w:color="auto"/>
        <w:left w:val="none" w:sz="0" w:space="0" w:color="auto"/>
        <w:bottom w:val="none" w:sz="0" w:space="0" w:color="auto"/>
        <w:right w:val="none" w:sz="0" w:space="0" w:color="auto"/>
      </w:divBdr>
    </w:div>
    <w:div w:id="954210728">
      <w:bodyDiv w:val="1"/>
      <w:marLeft w:val="0"/>
      <w:marRight w:val="0"/>
      <w:marTop w:val="0"/>
      <w:marBottom w:val="0"/>
      <w:divBdr>
        <w:top w:val="none" w:sz="0" w:space="0" w:color="auto"/>
        <w:left w:val="none" w:sz="0" w:space="0" w:color="auto"/>
        <w:bottom w:val="none" w:sz="0" w:space="0" w:color="auto"/>
        <w:right w:val="none" w:sz="0" w:space="0" w:color="auto"/>
      </w:divBdr>
      <w:divsChild>
        <w:div w:id="294222447">
          <w:blockQuote w:val="1"/>
          <w:marLeft w:val="720"/>
          <w:marRight w:val="720"/>
          <w:marTop w:val="100"/>
          <w:marBottom w:val="100"/>
          <w:divBdr>
            <w:top w:val="none" w:sz="0" w:space="0" w:color="auto"/>
            <w:left w:val="none" w:sz="0" w:space="0" w:color="auto"/>
            <w:bottom w:val="none" w:sz="0" w:space="0" w:color="auto"/>
            <w:right w:val="none" w:sz="0" w:space="0" w:color="auto"/>
          </w:divBdr>
        </w:div>
        <w:div w:id="6537986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7666149">
      <w:bodyDiv w:val="1"/>
      <w:marLeft w:val="0"/>
      <w:marRight w:val="0"/>
      <w:marTop w:val="0"/>
      <w:marBottom w:val="0"/>
      <w:divBdr>
        <w:top w:val="none" w:sz="0" w:space="0" w:color="auto"/>
        <w:left w:val="none" w:sz="0" w:space="0" w:color="auto"/>
        <w:bottom w:val="none" w:sz="0" w:space="0" w:color="auto"/>
        <w:right w:val="none" w:sz="0" w:space="0" w:color="auto"/>
      </w:divBdr>
    </w:div>
    <w:div w:id="1010764746">
      <w:bodyDiv w:val="1"/>
      <w:marLeft w:val="0"/>
      <w:marRight w:val="0"/>
      <w:marTop w:val="0"/>
      <w:marBottom w:val="0"/>
      <w:divBdr>
        <w:top w:val="none" w:sz="0" w:space="0" w:color="auto"/>
        <w:left w:val="none" w:sz="0" w:space="0" w:color="auto"/>
        <w:bottom w:val="none" w:sz="0" w:space="0" w:color="auto"/>
        <w:right w:val="none" w:sz="0" w:space="0" w:color="auto"/>
      </w:divBdr>
    </w:div>
    <w:div w:id="1013535105">
      <w:bodyDiv w:val="1"/>
      <w:marLeft w:val="0"/>
      <w:marRight w:val="0"/>
      <w:marTop w:val="0"/>
      <w:marBottom w:val="0"/>
      <w:divBdr>
        <w:top w:val="none" w:sz="0" w:space="0" w:color="auto"/>
        <w:left w:val="none" w:sz="0" w:space="0" w:color="auto"/>
        <w:bottom w:val="none" w:sz="0" w:space="0" w:color="auto"/>
        <w:right w:val="none" w:sz="0" w:space="0" w:color="auto"/>
      </w:divBdr>
    </w:div>
    <w:div w:id="1027104290">
      <w:bodyDiv w:val="1"/>
      <w:marLeft w:val="0"/>
      <w:marRight w:val="0"/>
      <w:marTop w:val="0"/>
      <w:marBottom w:val="0"/>
      <w:divBdr>
        <w:top w:val="none" w:sz="0" w:space="0" w:color="auto"/>
        <w:left w:val="none" w:sz="0" w:space="0" w:color="auto"/>
        <w:bottom w:val="none" w:sz="0" w:space="0" w:color="auto"/>
        <w:right w:val="none" w:sz="0" w:space="0" w:color="auto"/>
      </w:divBdr>
    </w:div>
    <w:div w:id="1031223468">
      <w:bodyDiv w:val="1"/>
      <w:marLeft w:val="0"/>
      <w:marRight w:val="0"/>
      <w:marTop w:val="0"/>
      <w:marBottom w:val="0"/>
      <w:divBdr>
        <w:top w:val="none" w:sz="0" w:space="0" w:color="auto"/>
        <w:left w:val="none" w:sz="0" w:space="0" w:color="auto"/>
        <w:bottom w:val="none" w:sz="0" w:space="0" w:color="auto"/>
        <w:right w:val="none" w:sz="0" w:space="0" w:color="auto"/>
      </w:divBdr>
    </w:div>
    <w:div w:id="1032615346">
      <w:bodyDiv w:val="1"/>
      <w:marLeft w:val="0"/>
      <w:marRight w:val="0"/>
      <w:marTop w:val="0"/>
      <w:marBottom w:val="0"/>
      <w:divBdr>
        <w:top w:val="none" w:sz="0" w:space="0" w:color="auto"/>
        <w:left w:val="none" w:sz="0" w:space="0" w:color="auto"/>
        <w:bottom w:val="none" w:sz="0" w:space="0" w:color="auto"/>
        <w:right w:val="none" w:sz="0" w:space="0" w:color="auto"/>
      </w:divBdr>
    </w:div>
    <w:div w:id="1060901184">
      <w:bodyDiv w:val="1"/>
      <w:marLeft w:val="0"/>
      <w:marRight w:val="0"/>
      <w:marTop w:val="0"/>
      <w:marBottom w:val="0"/>
      <w:divBdr>
        <w:top w:val="none" w:sz="0" w:space="0" w:color="auto"/>
        <w:left w:val="none" w:sz="0" w:space="0" w:color="auto"/>
        <w:bottom w:val="none" w:sz="0" w:space="0" w:color="auto"/>
        <w:right w:val="none" w:sz="0" w:space="0" w:color="auto"/>
      </w:divBdr>
    </w:div>
    <w:div w:id="1066490920">
      <w:bodyDiv w:val="1"/>
      <w:marLeft w:val="0"/>
      <w:marRight w:val="0"/>
      <w:marTop w:val="0"/>
      <w:marBottom w:val="0"/>
      <w:divBdr>
        <w:top w:val="none" w:sz="0" w:space="0" w:color="auto"/>
        <w:left w:val="none" w:sz="0" w:space="0" w:color="auto"/>
        <w:bottom w:val="none" w:sz="0" w:space="0" w:color="auto"/>
        <w:right w:val="none" w:sz="0" w:space="0" w:color="auto"/>
      </w:divBdr>
    </w:div>
    <w:div w:id="1074281304">
      <w:bodyDiv w:val="1"/>
      <w:marLeft w:val="0"/>
      <w:marRight w:val="0"/>
      <w:marTop w:val="0"/>
      <w:marBottom w:val="0"/>
      <w:divBdr>
        <w:top w:val="none" w:sz="0" w:space="0" w:color="auto"/>
        <w:left w:val="none" w:sz="0" w:space="0" w:color="auto"/>
        <w:bottom w:val="none" w:sz="0" w:space="0" w:color="auto"/>
        <w:right w:val="none" w:sz="0" w:space="0" w:color="auto"/>
      </w:divBdr>
    </w:div>
    <w:div w:id="1076127825">
      <w:bodyDiv w:val="1"/>
      <w:marLeft w:val="0"/>
      <w:marRight w:val="0"/>
      <w:marTop w:val="0"/>
      <w:marBottom w:val="0"/>
      <w:divBdr>
        <w:top w:val="none" w:sz="0" w:space="0" w:color="auto"/>
        <w:left w:val="none" w:sz="0" w:space="0" w:color="auto"/>
        <w:bottom w:val="none" w:sz="0" w:space="0" w:color="auto"/>
        <w:right w:val="none" w:sz="0" w:space="0" w:color="auto"/>
      </w:divBdr>
    </w:div>
    <w:div w:id="1137721979">
      <w:bodyDiv w:val="1"/>
      <w:marLeft w:val="0"/>
      <w:marRight w:val="0"/>
      <w:marTop w:val="0"/>
      <w:marBottom w:val="0"/>
      <w:divBdr>
        <w:top w:val="none" w:sz="0" w:space="0" w:color="auto"/>
        <w:left w:val="none" w:sz="0" w:space="0" w:color="auto"/>
        <w:bottom w:val="none" w:sz="0" w:space="0" w:color="auto"/>
        <w:right w:val="none" w:sz="0" w:space="0" w:color="auto"/>
      </w:divBdr>
    </w:div>
    <w:div w:id="1226648925">
      <w:bodyDiv w:val="1"/>
      <w:marLeft w:val="0"/>
      <w:marRight w:val="0"/>
      <w:marTop w:val="0"/>
      <w:marBottom w:val="0"/>
      <w:divBdr>
        <w:top w:val="none" w:sz="0" w:space="0" w:color="auto"/>
        <w:left w:val="none" w:sz="0" w:space="0" w:color="auto"/>
        <w:bottom w:val="none" w:sz="0" w:space="0" w:color="auto"/>
        <w:right w:val="none" w:sz="0" w:space="0" w:color="auto"/>
      </w:divBdr>
    </w:div>
    <w:div w:id="1259021903">
      <w:bodyDiv w:val="1"/>
      <w:marLeft w:val="0"/>
      <w:marRight w:val="0"/>
      <w:marTop w:val="0"/>
      <w:marBottom w:val="0"/>
      <w:divBdr>
        <w:top w:val="none" w:sz="0" w:space="0" w:color="auto"/>
        <w:left w:val="none" w:sz="0" w:space="0" w:color="auto"/>
        <w:bottom w:val="none" w:sz="0" w:space="0" w:color="auto"/>
        <w:right w:val="none" w:sz="0" w:space="0" w:color="auto"/>
      </w:divBdr>
    </w:div>
    <w:div w:id="1264455394">
      <w:bodyDiv w:val="1"/>
      <w:marLeft w:val="0"/>
      <w:marRight w:val="0"/>
      <w:marTop w:val="0"/>
      <w:marBottom w:val="0"/>
      <w:divBdr>
        <w:top w:val="none" w:sz="0" w:space="0" w:color="auto"/>
        <w:left w:val="none" w:sz="0" w:space="0" w:color="auto"/>
        <w:bottom w:val="none" w:sz="0" w:space="0" w:color="auto"/>
        <w:right w:val="none" w:sz="0" w:space="0" w:color="auto"/>
      </w:divBdr>
    </w:div>
    <w:div w:id="1310790969">
      <w:bodyDiv w:val="1"/>
      <w:marLeft w:val="0"/>
      <w:marRight w:val="0"/>
      <w:marTop w:val="0"/>
      <w:marBottom w:val="0"/>
      <w:divBdr>
        <w:top w:val="none" w:sz="0" w:space="0" w:color="auto"/>
        <w:left w:val="none" w:sz="0" w:space="0" w:color="auto"/>
        <w:bottom w:val="none" w:sz="0" w:space="0" w:color="auto"/>
        <w:right w:val="none" w:sz="0" w:space="0" w:color="auto"/>
      </w:divBdr>
    </w:div>
    <w:div w:id="1331298589">
      <w:bodyDiv w:val="1"/>
      <w:marLeft w:val="0"/>
      <w:marRight w:val="0"/>
      <w:marTop w:val="0"/>
      <w:marBottom w:val="0"/>
      <w:divBdr>
        <w:top w:val="none" w:sz="0" w:space="0" w:color="auto"/>
        <w:left w:val="none" w:sz="0" w:space="0" w:color="auto"/>
        <w:bottom w:val="none" w:sz="0" w:space="0" w:color="auto"/>
        <w:right w:val="none" w:sz="0" w:space="0" w:color="auto"/>
      </w:divBdr>
    </w:div>
    <w:div w:id="1372263105">
      <w:bodyDiv w:val="1"/>
      <w:marLeft w:val="0"/>
      <w:marRight w:val="0"/>
      <w:marTop w:val="0"/>
      <w:marBottom w:val="0"/>
      <w:divBdr>
        <w:top w:val="none" w:sz="0" w:space="0" w:color="auto"/>
        <w:left w:val="none" w:sz="0" w:space="0" w:color="auto"/>
        <w:bottom w:val="none" w:sz="0" w:space="0" w:color="auto"/>
        <w:right w:val="none" w:sz="0" w:space="0" w:color="auto"/>
      </w:divBdr>
    </w:div>
    <w:div w:id="1403986235">
      <w:bodyDiv w:val="1"/>
      <w:marLeft w:val="0"/>
      <w:marRight w:val="0"/>
      <w:marTop w:val="0"/>
      <w:marBottom w:val="0"/>
      <w:divBdr>
        <w:top w:val="none" w:sz="0" w:space="0" w:color="auto"/>
        <w:left w:val="none" w:sz="0" w:space="0" w:color="auto"/>
        <w:bottom w:val="none" w:sz="0" w:space="0" w:color="auto"/>
        <w:right w:val="none" w:sz="0" w:space="0" w:color="auto"/>
      </w:divBdr>
    </w:div>
    <w:div w:id="1450469878">
      <w:bodyDiv w:val="1"/>
      <w:marLeft w:val="0"/>
      <w:marRight w:val="0"/>
      <w:marTop w:val="0"/>
      <w:marBottom w:val="0"/>
      <w:divBdr>
        <w:top w:val="none" w:sz="0" w:space="0" w:color="auto"/>
        <w:left w:val="none" w:sz="0" w:space="0" w:color="auto"/>
        <w:bottom w:val="none" w:sz="0" w:space="0" w:color="auto"/>
        <w:right w:val="none" w:sz="0" w:space="0" w:color="auto"/>
      </w:divBdr>
    </w:div>
    <w:div w:id="1491605547">
      <w:bodyDiv w:val="1"/>
      <w:marLeft w:val="0"/>
      <w:marRight w:val="0"/>
      <w:marTop w:val="0"/>
      <w:marBottom w:val="0"/>
      <w:divBdr>
        <w:top w:val="none" w:sz="0" w:space="0" w:color="auto"/>
        <w:left w:val="none" w:sz="0" w:space="0" w:color="auto"/>
        <w:bottom w:val="none" w:sz="0" w:space="0" w:color="auto"/>
        <w:right w:val="none" w:sz="0" w:space="0" w:color="auto"/>
      </w:divBdr>
    </w:div>
    <w:div w:id="1493987763">
      <w:bodyDiv w:val="1"/>
      <w:marLeft w:val="0"/>
      <w:marRight w:val="0"/>
      <w:marTop w:val="0"/>
      <w:marBottom w:val="0"/>
      <w:divBdr>
        <w:top w:val="none" w:sz="0" w:space="0" w:color="auto"/>
        <w:left w:val="none" w:sz="0" w:space="0" w:color="auto"/>
        <w:bottom w:val="none" w:sz="0" w:space="0" w:color="auto"/>
        <w:right w:val="none" w:sz="0" w:space="0" w:color="auto"/>
      </w:divBdr>
    </w:div>
    <w:div w:id="1498692764">
      <w:bodyDiv w:val="1"/>
      <w:marLeft w:val="0"/>
      <w:marRight w:val="0"/>
      <w:marTop w:val="0"/>
      <w:marBottom w:val="0"/>
      <w:divBdr>
        <w:top w:val="none" w:sz="0" w:space="0" w:color="auto"/>
        <w:left w:val="none" w:sz="0" w:space="0" w:color="auto"/>
        <w:bottom w:val="none" w:sz="0" w:space="0" w:color="auto"/>
        <w:right w:val="none" w:sz="0" w:space="0" w:color="auto"/>
      </w:divBdr>
    </w:div>
    <w:div w:id="1522625890">
      <w:bodyDiv w:val="1"/>
      <w:marLeft w:val="0"/>
      <w:marRight w:val="0"/>
      <w:marTop w:val="0"/>
      <w:marBottom w:val="0"/>
      <w:divBdr>
        <w:top w:val="none" w:sz="0" w:space="0" w:color="auto"/>
        <w:left w:val="none" w:sz="0" w:space="0" w:color="auto"/>
        <w:bottom w:val="none" w:sz="0" w:space="0" w:color="auto"/>
        <w:right w:val="none" w:sz="0" w:space="0" w:color="auto"/>
      </w:divBdr>
    </w:div>
    <w:div w:id="1531799962">
      <w:bodyDiv w:val="1"/>
      <w:marLeft w:val="0"/>
      <w:marRight w:val="0"/>
      <w:marTop w:val="0"/>
      <w:marBottom w:val="0"/>
      <w:divBdr>
        <w:top w:val="none" w:sz="0" w:space="0" w:color="auto"/>
        <w:left w:val="none" w:sz="0" w:space="0" w:color="auto"/>
        <w:bottom w:val="none" w:sz="0" w:space="0" w:color="auto"/>
        <w:right w:val="none" w:sz="0" w:space="0" w:color="auto"/>
      </w:divBdr>
    </w:div>
    <w:div w:id="1535121157">
      <w:bodyDiv w:val="1"/>
      <w:marLeft w:val="0"/>
      <w:marRight w:val="0"/>
      <w:marTop w:val="0"/>
      <w:marBottom w:val="0"/>
      <w:divBdr>
        <w:top w:val="none" w:sz="0" w:space="0" w:color="auto"/>
        <w:left w:val="none" w:sz="0" w:space="0" w:color="auto"/>
        <w:bottom w:val="none" w:sz="0" w:space="0" w:color="auto"/>
        <w:right w:val="none" w:sz="0" w:space="0" w:color="auto"/>
      </w:divBdr>
    </w:div>
    <w:div w:id="1565334720">
      <w:bodyDiv w:val="1"/>
      <w:marLeft w:val="0"/>
      <w:marRight w:val="0"/>
      <w:marTop w:val="0"/>
      <w:marBottom w:val="0"/>
      <w:divBdr>
        <w:top w:val="none" w:sz="0" w:space="0" w:color="auto"/>
        <w:left w:val="none" w:sz="0" w:space="0" w:color="auto"/>
        <w:bottom w:val="none" w:sz="0" w:space="0" w:color="auto"/>
        <w:right w:val="none" w:sz="0" w:space="0" w:color="auto"/>
      </w:divBdr>
    </w:div>
    <w:div w:id="1568765570">
      <w:bodyDiv w:val="1"/>
      <w:marLeft w:val="0"/>
      <w:marRight w:val="0"/>
      <w:marTop w:val="0"/>
      <w:marBottom w:val="0"/>
      <w:divBdr>
        <w:top w:val="none" w:sz="0" w:space="0" w:color="auto"/>
        <w:left w:val="none" w:sz="0" w:space="0" w:color="auto"/>
        <w:bottom w:val="none" w:sz="0" w:space="0" w:color="auto"/>
        <w:right w:val="none" w:sz="0" w:space="0" w:color="auto"/>
      </w:divBdr>
    </w:div>
    <w:div w:id="1571579931">
      <w:bodyDiv w:val="1"/>
      <w:marLeft w:val="0"/>
      <w:marRight w:val="0"/>
      <w:marTop w:val="0"/>
      <w:marBottom w:val="0"/>
      <w:divBdr>
        <w:top w:val="none" w:sz="0" w:space="0" w:color="auto"/>
        <w:left w:val="none" w:sz="0" w:space="0" w:color="auto"/>
        <w:bottom w:val="none" w:sz="0" w:space="0" w:color="auto"/>
        <w:right w:val="none" w:sz="0" w:space="0" w:color="auto"/>
      </w:divBdr>
    </w:div>
    <w:div w:id="1637485665">
      <w:bodyDiv w:val="1"/>
      <w:marLeft w:val="0"/>
      <w:marRight w:val="0"/>
      <w:marTop w:val="0"/>
      <w:marBottom w:val="0"/>
      <w:divBdr>
        <w:top w:val="none" w:sz="0" w:space="0" w:color="auto"/>
        <w:left w:val="none" w:sz="0" w:space="0" w:color="auto"/>
        <w:bottom w:val="none" w:sz="0" w:space="0" w:color="auto"/>
        <w:right w:val="none" w:sz="0" w:space="0" w:color="auto"/>
      </w:divBdr>
    </w:div>
    <w:div w:id="1657756023">
      <w:bodyDiv w:val="1"/>
      <w:marLeft w:val="0"/>
      <w:marRight w:val="0"/>
      <w:marTop w:val="0"/>
      <w:marBottom w:val="0"/>
      <w:divBdr>
        <w:top w:val="none" w:sz="0" w:space="0" w:color="auto"/>
        <w:left w:val="none" w:sz="0" w:space="0" w:color="auto"/>
        <w:bottom w:val="none" w:sz="0" w:space="0" w:color="auto"/>
        <w:right w:val="none" w:sz="0" w:space="0" w:color="auto"/>
      </w:divBdr>
    </w:div>
    <w:div w:id="1684697967">
      <w:bodyDiv w:val="1"/>
      <w:marLeft w:val="0"/>
      <w:marRight w:val="0"/>
      <w:marTop w:val="0"/>
      <w:marBottom w:val="0"/>
      <w:divBdr>
        <w:top w:val="none" w:sz="0" w:space="0" w:color="auto"/>
        <w:left w:val="none" w:sz="0" w:space="0" w:color="auto"/>
        <w:bottom w:val="none" w:sz="0" w:space="0" w:color="auto"/>
        <w:right w:val="none" w:sz="0" w:space="0" w:color="auto"/>
      </w:divBdr>
    </w:div>
    <w:div w:id="1704163487">
      <w:bodyDiv w:val="1"/>
      <w:marLeft w:val="0"/>
      <w:marRight w:val="0"/>
      <w:marTop w:val="0"/>
      <w:marBottom w:val="0"/>
      <w:divBdr>
        <w:top w:val="none" w:sz="0" w:space="0" w:color="auto"/>
        <w:left w:val="none" w:sz="0" w:space="0" w:color="auto"/>
        <w:bottom w:val="none" w:sz="0" w:space="0" w:color="auto"/>
        <w:right w:val="none" w:sz="0" w:space="0" w:color="auto"/>
      </w:divBdr>
    </w:div>
    <w:div w:id="1734698388">
      <w:bodyDiv w:val="1"/>
      <w:marLeft w:val="0"/>
      <w:marRight w:val="0"/>
      <w:marTop w:val="0"/>
      <w:marBottom w:val="0"/>
      <w:divBdr>
        <w:top w:val="none" w:sz="0" w:space="0" w:color="auto"/>
        <w:left w:val="none" w:sz="0" w:space="0" w:color="auto"/>
        <w:bottom w:val="none" w:sz="0" w:space="0" w:color="auto"/>
        <w:right w:val="none" w:sz="0" w:space="0" w:color="auto"/>
      </w:divBdr>
    </w:div>
    <w:div w:id="1741710194">
      <w:bodyDiv w:val="1"/>
      <w:marLeft w:val="0"/>
      <w:marRight w:val="0"/>
      <w:marTop w:val="0"/>
      <w:marBottom w:val="0"/>
      <w:divBdr>
        <w:top w:val="none" w:sz="0" w:space="0" w:color="auto"/>
        <w:left w:val="none" w:sz="0" w:space="0" w:color="auto"/>
        <w:bottom w:val="none" w:sz="0" w:space="0" w:color="auto"/>
        <w:right w:val="none" w:sz="0" w:space="0" w:color="auto"/>
      </w:divBdr>
    </w:div>
    <w:div w:id="1759716761">
      <w:bodyDiv w:val="1"/>
      <w:marLeft w:val="0"/>
      <w:marRight w:val="0"/>
      <w:marTop w:val="0"/>
      <w:marBottom w:val="0"/>
      <w:divBdr>
        <w:top w:val="none" w:sz="0" w:space="0" w:color="auto"/>
        <w:left w:val="none" w:sz="0" w:space="0" w:color="auto"/>
        <w:bottom w:val="none" w:sz="0" w:space="0" w:color="auto"/>
        <w:right w:val="none" w:sz="0" w:space="0" w:color="auto"/>
      </w:divBdr>
    </w:div>
    <w:div w:id="1807623330">
      <w:bodyDiv w:val="1"/>
      <w:marLeft w:val="0"/>
      <w:marRight w:val="0"/>
      <w:marTop w:val="0"/>
      <w:marBottom w:val="0"/>
      <w:divBdr>
        <w:top w:val="none" w:sz="0" w:space="0" w:color="auto"/>
        <w:left w:val="none" w:sz="0" w:space="0" w:color="auto"/>
        <w:bottom w:val="none" w:sz="0" w:space="0" w:color="auto"/>
        <w:right w:val="none" w:sz="0" w:space="0" w:color="auto"/>
      </w:divBdr>
    </w:div>
    <w:div w:id="1832677861">
      <w:bodyDiv w:val="1"/>
      <w:marLeft w:val="0"/>
      <w:marRight w:val="0"/>
      <w:marTop w:val="0"/>
      <w:marBottom w:val="0"/>
      <w:divBdr>
        <w:top w:val="none" w:sz="0" w:space="0" w:color="auto"/>
        <w:left w:val="none" w:sz="0" w:space="0" w:color="auto"/>
        <w:bottom w:val="none" w:sz="0" w:space="0" w:color="auto"/>
        <w:right w:val="none" w:sz="0" w:space="0" w:color="auto"/>
      </w:divBdr>
    </w:div>
    <w:div w:id="1842237633">
      <w:bodyDiv w:val="1"/>
      <w:marLeft w:val="0"/>
      <w:marRight w:val="0"/>
      <w:marTop w:val="0"/>
      <w:marBottom w:val="0"/>
      <w:divBdr>
        <w:top w:val="none" w:sz="0" w:space="0" w:color="auto"/>
        <w:left w:val="none" w:sz="0" w:space="0" w:color="auto"/>
        <w:bottom w:val="none" w:sz="0" w:space="0" w:color="auto"/>
        <w:right w:val="none" w:sz="0" w:space="0" w:color="auto"/>
      </w:divBdr>
    </w:div>
    <w:div w:id="1851144788">
      <w:bodyDiv w:val="1"/>
      <w:marLeft w:val="0"/>
      <w:marRight w:val="0"/>
      <w:marTop w:val="0"/>
      <w:marBottom w:val="0"/>
      <w:divBdr>
        <w:top w:val="none" w:sz="0" w:space="0" w:color="auto"/>
        <w:left w:val="none" w:sz="0" w:space="0" w:color="auto"/>
        <w:bottom w:val="none" w:sz="0" w:space="0" w:color="auto"/>
        <w:right w:val="none" w:sz="0" w:space="0" w:color="auto"/>
      </w:divBdr>
    </w:div>
    <w:div w:id="1864708553">
      <w:bodyDiv w:val="1"/>
      <w:marLeft w:val="0"/>
      <w:marRight w:val="0"/>
      <w:marTop w:val="0"/>
      <w:marBottom w:val="0"/>
      <w:divBdr>
        <w:top w:val="none" w:sz="0" w:space="0" w:color="auto"/>
        <w:left w:val="none" w:sz="0" w:space="0" w:color="auto"/>
        <w:bottom w:val="none" w:sz="0" w:space="0" w:color="auto"/>
        <w:right w:val="none" w:sz="0" w:space="0" w:color="auto"/>
      </w:divBdr>
    </w:div>
    <w:div w:id="1906917733">
      <w:bodyDiv w:val="1"/>
      <w:marLeft w:val="0"/>
      <w:marRight w:val="0"/>
      <w:marTop w:val="0"/>
      <w:marBottom w:val="0"/>
      <w:divBdr>
        <w:top w:val="none" w:sz="0" w:space="0" w:color="auto"/>
        <w:left w:val="none" w:sz="0" w:space="0" w:color="auto"/>
        <w:bottom w:val="none" w:sz="0" w:space="0" w:color="auto"/>
        <w:right w:val="none" w:sz="0" w:space="0" w:color="auto"/>
      </w:divBdr>
      <w:divsChild>
        <w:div w:id="144580969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156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4698625">
      <w:bodyDiv w:val="1"/>
      <w:marLeft w:val="0"/>
      <w:marRight w:val="0"/>
      <w:marTop w:val="0"/>
      <w:marBottom w:val="0"/>
      <w:divBdr>
        <w:top w:val="none" w:sz="0" w:space="0" w:color="auto"/>
        <w:left w:val="none" w:sz="0" w:space="0" w:color="auto"/>
        <w:bottom w:val="none" w:sz="0" w:space="0" w:color="auto"/>
        <w:right w:val="none" w:sz="0" w:space="0" w:color="auto"/>
      </w:divBdr>
    </w:div>
    <w:div w:id="1947229205">
      <w:bodyDiv w:val="1"/>
      <w:marLeft w:val="0"/>
      <w:marRight w:val="0"/>
      <w:marTop w:val="0"/>
      <w:marBottom w:val="0"/>
      <w:divBdr>
        <w:top w:val="none" w:sz="0" w:space="0" w:color="auto"/>
        <w:left w:val="none" w:sz="0" w:space="0" w:color="auto"/>
        <w:bottom w:val="none" w:sz="0" w:space="0" w:color="auto"/>
        <w:right w:val="none" w:sz="0" w:space="0" w:color="auto"/>
      </w:divBdr>
    </w:div>
    <w:div w:id="1962569278">
      <w:bodyDiv w:val="1"/>
      <w:marLeft w:val="0"/>
      <w:marRight w:val="0"/>
      <w:marTop w:val="0"/>
      <w:marBottom w:val="0"/>
      <w:divBdr>
        <w:top w:val="none" w:sz="0" w:space="0" w:color="auto"/>
        <w:left w:val="none" w:sz="0" w:space="0" w:color="auto"/>
        <w:bottom w:val="none" w:sz="0" w:space="0" w:color="auto"/>
        <w:right w:val="none" w:sz="0" w:space="0" w:color="auto"/>
      </w:divBdr>
    </w:div>
    <w:div w:id="1975328447">
      <w:bodyDiv w:val="1"/>
      <w:marLeft w:val="0"/>
      <w:marRight w:val="0"/>
      <w:marTop w:val="0"/>
      <w:marBottom w:val="0"/>
      <w:divBdr>
        <w:top w:val="none" w:sz="0" w:space="0" w:color="auto"/>
        <w:left w:val="none" w:sz="0" w:space="0" w:color="auto"/>
        <w:bottom w:val="none" w:sz="0" w:space="0" w:color="auto"/>
        <w:right w:val="none" w:sz="0" w:space="0" w:color="auto"/>
      </w:divBdr>
    </w:div>
    <w:div w:id="1977948375">
      <w:bodyDiv w:val="1"/>
      <w:marLeft w:val="0"/>
      <w:marRight w:val="0"/>
      <w:marTop w:val="0"/>
      <w:marBottom w:val="0"/>
      <w:divBdr>
        <w:top w:val="none" w:sz="0" w:space="0" w:color="auto"/>
        <w:left w:val="none" w:sz="0" w:space="0" w:color="auto"/>
        <w:bottom w:val="none" w:sz="0" w:space="0" w:color="auto"/>
        <w:right w:val="none" w:sz="0" w:space="0" w:color="auto"/>
      </w:divBdr>
    </w:div>
    <w:div w:id="1996567678">
      <w:bodyDiv w:val="1"/>
      <w:marLeft w:val="0"/>
      <w:marRight w:val="0"/>
      <w:marTop w:val="0"/>
      <w:marBottom w:val="0"/>
      <w:divBdr>
        <w:top w:val="none" w:sz="0" w:space="0" w:color="auto"/>
        <w:left w:val="none" w:sz="0" w:space="0" w:color="auto"/>
        <w:bottom w:val="none" w:sz="0" w:space="0" w:color="auto"/>
        <w:right w:val="none" w:sz="0" w:space="0" w:color="auto"/>
      </w:divBdr>
    </w:div>
    <w:div w:id="2033526253">
      <w:bodyDiv w:val="1"/>
      <w:marLeft w:val="0"/>
      <w:marRight w:val="0"/>
      <w:marTop w:val="0"/>
      <w:marBottom w:val="0"/>
      <w:divBdr>
        <w:top w:val="none" w:sz="0" w:space="0" w:color="auto"/>
        <w:left w:val="none" w:sz="0" w:space="0" w:color="auto"/>
        <w:bottom w:val="none" w:sz="0" w:space="0" w:color="auto"/>
        <w:right w:val="none" w:sz="0" w:space="0" w:color="auto"/>
      </w:divBdr>
    </w:div>
    <w:div w:id="2052344162">
      <w:bodyDiv w:val="1"/>
      <w:marLeft w:val="0"/>
      <w:marRight w:val="0"/>
      <w:marTop w:val="0"/>
      <w:marBottom w:val="0"/>
      <w:divBdr>
        <w:top w:val="none" w:sz="0" w:space="0" w:color="auto"/>
        <w:left w:val="none" w:sz="0" w:space="0" w:color="auto"/>
        <w:bottom w:val="none" w:sz="0" w:space="0" w:color="auto"/>
        <w:right w:val="none" w:sz="0" w:space="0" w:color="auto"/>
      </w:divBdr>
    </w:div>
    <w:div w:id="2066029528">
      <w:bodyDiv w:val="1"/>
      <w:marLeft w:val="0"/>
      <w:marRight w:val="0"/>
      <w:marTop w:val="0"/>
      <w:marBottom w:val="0"/>
      <w:divBdr>
        <w:top w:val="none" w:sz="0" w:space="0" w:color="auto"/>
        <w:left w:val="none" w:sz="0" w:space="0" w:color="auto"/>
        <w:bottom w:val="none" w:sz="0" w:space="0" w:color="auto"/>
        <w:right w:val="none" w:sz="0" w:space="0" w:color="auto"/>
      </w:divBdr>
    </w:div>
    <w:div w:id="2075733148">
      <w:bodyDiv w:val="1"/>
      <w:marLeft w:val="0"/>
      <w:marRight w:val="0"/>
      <w:marTop w:val="0"/>
      <w:marBottom w:val="0"/>
      <w:divBdr>
        <w:top w:val="none" w:sz="0" w:space="0" w:color="auto"/>
        <w:left w:val="none" w:sz="0" w:space="0" w:color="auto"/>
        <w:bottom w:val="none" w:sz="0" w:space="0" w:color="auto"/>
        <w:right w:val="none" w:sz="0" w:space="0" w:color="auto"/>
      </w:divBdr>
    </w:div>
    <w:div w:id="2076463042">
      <w:bodyDiv w:val="1"/>
      <w:marLeft w:val="0"/>
      <w:marRight w:val="0"/>
      <w:marTop w:val="0"/>
      <w:marBottom w:val="0"/>
      <w:divBdr>
        <w:top w:val="none" w:sz="0" w:space="0" w:color="auto"/>
        <w:left w:val="none" w:sz="0" w:space="0" w:color="auto"/>
        <w:bottom w:val="none" w:sz="0" w:space="0" w:color="auto"/>
        <w:right w:val="none" w:sz="0" w:space="0" w:color="auto"/>
      </w:divBdr>
    </w:div>
    <w:div w:id="2078896886">
      <w:bodyDiv w:val="1"/>
      <w:marLeft w:val="0"/>
      <w:marRight w:val="0"/>
      <w:marTop w:val="0"/>
      <w:marBottom w:val="0"/>
      <w:divBdr>
        <w:top w:val="none" w:sz="0" w:space="0" w:color="auto"/>
        <w:left w:val="none" w:sz="0" w:space="0" w:color="auto"/>
        <w:bottom w:val="none" w:sz="0" w:space="0" w:color="auto"/>
        <w:right w:val="none" w:sz="0" w:space="0" w:color="auto"/>
      </w:divBdr>
    </w:div>
    <w:div w:id="2118913492">
      <w:bodyDiv w:val="1"/>
      <w:marLeft w:val="0"/>
      <w:marRight w:val="0"/>
      <w:marTop w:val="0"/>
      <w:marBottom w:val="0"/>
      <w:divBdr>
        <w:top w:val="none" w:sz="0" w:space="0" w:color="auto"/>
        <w:left w:val="none" w:sz="0" w:space="0" w:color="auto"/>
        <w:bottom w:val="none" w:sz="0" w:space="0" w:color="auto"/>
        <w:right w:val="none" w:sz="0" w:space="0" w:color="auto"/>
      </w:divBdr>
    </w:div>
    <w:div w:id="2124572074">
      <w:bodyDiv w:val="1"/>
      <w:marLeft w:val="0"/>
      <w:marRight w:val="0"/>
      <w:marTop w:val="0"/>
      <w:marBottom w:val="0"/>
      <w:divBdr>
        <w:top w:val="none" w:sz="0" w:space="0" w:color="auto"/>
        <w:left w:val="none" w:sz="0" w:space="0" w:color="auto"/>
        <w:bottom w:val="none" w:sz="0" w:space="0" w:color="auto"/>
        <w:right w:val="none" w:sz="0" w:space="0" w:color="auto"/>
      </w:divBdr>
    </w:div>
    <w:div w:id="21435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DEADA-00D8-44C5-8262-F67133A3E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1187</Words>
  <Characters>6415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ROSEMEIRY</dc:creator>
  <cp:lastModifiedBy>Vinícius Pires</cp:lastModifiedBy>
  <cp:revision>2</cp:revision>
  <cp:lastPrinted>2025-04-14T14:27:00Z</cp:lastPrinted>
  <dcterms:created xsi:type="dcterms:W3CDTF">2025-06-09T14:52:00Z</dcterms:created>
  <dcterms:modified xsi:type="dcterms:W3CDTF">2025-06-09T14:52:00Z</dcterms:modified>
</cp:coreProperties>
</file>