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B6" w:rsidRDefault="00BC3360" w:rsidP="00BC3360">
      <w:pPr>
        <w:jc w:val="center"/>
      </w:pPr>
      <w:bookmarkStart w:id="0" w:name="z2477385_BRASAO"/>
      <w:bookmarkStart w:id="1" w:name="z247738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360" w:rsidRDefault="00BC3360" w:rsidP="00BC336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C3360" w:rsidRDefault="00BC3360" w:rsidP="00BC3360">
      <w:pPr>
        <w:rPr>
          <w:sz w:val="24"/>
        </w:rPr>
      </w:pPr>
    </w:p>
    <w:p w:rsidR="00BC3360" w:rsidRDefault="00BC3360" w:rsidP="00BC3360">
      <w:pPr>
        <w:keepNext/>
        <w:keepLines/>
        <w:jc w:val="center"/>
        <w:rPr>
          <w:b/>
          <w:sz w:val="44"/>
        </w:rPr>
      </w:pPr>
      <w:bookmarkStart w:id="2" w:name="z2477385_TITULO"/>
      <w:r>
        <w:rPr>
          <w:b/>
          <w:sz w:val="44"/>
        </w:rPr>
        <w:t>TVR Nº 856, DE 2024</w:t>
      </w:r>
      <w:bookmarkEnd w:id="2"/>
    </w:p>
    <w:p w:rsidR="00BC3360" w:rsidRDefault="00BC3360" w:rsidP="00BC3360">
      <w:pPr>
        <w:keepLines/>
        <w:jc w:val="center"/>
        <w:rPr>
          <w:b/>
          <w:sz w:val="28"/>
        </w:rPr>
      </w:pPr>
      <w:bookmarkStart w:id="3" w:name="z2477385_AUTOR"/>
      <w:r>
        <w:rPr>
          <w:b/>
          <w:sz w:val="28"/>
        </w:rPr>
        <w:t>(Do Poder Executivo)</w:t>
      </w:r>
      <w:bookmarkEnd w:id="3"/>
    </w:p>
    <w:p w:rsidR="00BC3360" w:rsidRDefault="00BC3360" w:rsidP="00BC3360">
      <w:pPr>
        <w:keepLines/>
        <w:jc w:val="center"/>
        <w:rPr>
          <w:b/>
          <w:sz w:val="28"/>
        </w:rPr>
      </w:pPr>
    </w:p>
    <w:p w:rsidR="00BC3360" w:rsidRDefault="00BC3360" w:rsidP="00BC3360">
      <w:pPr>
        <w:rPr>
          <w:sz w:val="28"/>
        </w:rPr>
      </w:pPr>
      <w:bookmarkStart w:id="4" w:name="z2477385_EMENTA"/>
      <w:r>
        <w:rPr>
          <w:sz w:val="28"/>
        </w:rPr>
        <w:t>Submete à apreciação do Congresso Nacional o ato constante da Portaria nº 13.813, de 9 de julho de 2024, publicada no Diário Oficial da União de 31 de julho de 2024, que outorga autorização à Associação Comunitária e Cultural Conquista de Santa Tereza do Oeste, para executar, pelo prazo de dez anos, sem direito de exclusividade, o serviço de radiodifusão sonora comunitária, no Município de Santa Tereza do Oeste, Estado do Paraná.</w:t>
      </w:r>
      <w:bookmarkEnd w:id="4"/>
    </w:p>
    <w:p w:rsidR="00BC3360" w:rsidRDefault="00BC3360" w:rsidP="00BC3360">
      <w:pPr>
        <w:rPr>
          <w:sz w:val="28"/>
        </w:rPr>
      </w:pP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7385_DESPACHO"/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5357F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25357F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7385_APRECIACAO"/>
      <w:bookmarkEnd w:id="5"/>
      <w:r>
        <w:rPr>
          <w:b/>
          <w:sz w:val="28"/>
        </w:rPr>
        <w:t>APRECIAÇÃO:</w:t>
      </w: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C3360" w:rsidRDefault="00BC3360" w:rsidP="00BC3360">
      <w:pPr>
        <w:rPr>
          <w:sz w:val="28"/>
        </w:rPr>
      </w:pPr>
    </w:p>
    <w:p w:rsidR="00BC3360" w:rsidRDefault="00BC3360" w:rsidP="00BC3360">
      <w:pPr>
        <w:jc w:val="center"/>
        <w:rPr>
          <w:b/>
          <w:sz w:val="28"/>
        </w:rPr>
      </w:pPr>
      <w:bookmarkStart w:id="7" w:name="z2477385_PUBINICIAL"/>
      <w:r>
        <w:rPr>
          <w:b/>
          <w:sz w:val="28"/>
        </w:rPr>
        <w:t>PUBLICAÇÃO INICIAL</w:t>
      </w:r>
    </w:p>
    <w:p w:rsidR="00BC3360" w:rsidRDefault="00BC3360" w:rsidP="00BC3360">
      <w:pPr>
        <w:jc w:val="center"/>
        <w:rPr>
          <w:b/>
        </w:rPr>
      </w:pPr>
      <w:r>
        <w:rPr>
          <w:b/>
        </w:rPr>
        <w:t>Art. 137, caput - RICD</w:t>
      </w:r>
    </w:p>
    <w:p w:rsidR="00BC3360" w:rsidRDefault="00BC336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C3360" w:rsidRDefault="00BC3360" w:rsidP="00BC3360">
      <w:pPr>
        <w:rPr>
          <w:b/>
        </w:rPr>
      </w:pPr>
    </w:p>
    <w:bookmarkStart w:id="8" w:name="z2477385_2837363_TEOR"/>
    <w:p w:rsidR="00BC3360" w:rsidRDefault="00BC3360" w:rsidP="00BC336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799673893" r:id="rId8"/>
        </w:object>
      </w:r>
    </w:p>
    <w:p w:rsidR="00BC3360" w:rsidRDefault="00BC336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C3360" w:rsidRDefault="00BC3360" w:rsidP="00BC3360">
      <w:pPr>
        <w:rPr>
          <w:b/>
        </w:rPr>
      </w:pPr>
    </w:p>
    <w:p w:rsidR="00BC3360" w:rsidRDefault="00BC3360" w:rsidP="00BC3360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799673894" r:id="rId10"/>
        </w:object>
      </w:r>
    </w:p>
    <w:p w:rsidR="00BC3360" w:rsidRDefault="00BC336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7385_2837363_pdf2"/>
    <w:p w:rsidR="00BC3360" w:rsidRDefault="00BC3360" w:rsidP="00BC3360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799673895" r:id="rId12"/>
        </w:object>
      </w:r>
      <w:bookmarkEnd w:id="9"/>
    </w:p>
    <w:p w:rsidR="00BC3360" w:rsidRDefault="00BC336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C3360" w:rsidRDefault="00BC3360" w:rsidP="00BC3360">
      <w:pPr>
        <w:rPr>
          <w:b/>
        </w:rPr>
      </w:pPr>
    </w:p>
    <w:bookmarkStart w:id="10" w:name="z2477385_2837363_pdf1"/>
    <w:p w:rsidR="00BC3360" w:rsidRDefault="0025357F" w:rsidP="00BC3360">
      <w:pPr>
        <w:rPr>
          <w:b/>
        </w:rPr>
      </w:pPr>
      <w:r>
        <w:rPr>
          <w:b/>
        </w:rPr>
        <w:object w:dxaOrig="12630" w:dyaOrig="17865">
          <v:shape id="_x0000_i1028" type="#_x0000_t75" style="width:6in;height:609.75pt" o:ole="">
            <v:imagedata r:id="rId13" o:title=""/>
          </v:shape>
          <o:OLEObject Type="Embed" ProgID="Acrobat.Document.DC" ShapeID="_x0000_i1028" DrawAspect="Content" ObjectID="_1799673896" r:id="rId14"/>
        </w:object>
      </w:r>
      <w:bookmarkEnd w:id="10"/>
    </w:p>
    <w:p w:rsidR="00BC3360" w:rsidRDefault="00BC3360">
      <w:pPr>
        <w:spacing w:after="160" w:line="259" w:lineRule="auto"/>
        <w:jc w:val="left"/>
        <w:rPr>
          <w:b/>
        </w:rPr>
      </w:pPr>
    </w:p>
    <w:p w:rsidR="00BC3360" w:rsidRDefault="00BC3360" w:rsidP="00BC3360">
      <w:pPr>
        <w:rPr>
          <w:b/>
        </w:rPr>
      </w:pPr>
    </w:p>
    <w:p w:rsidR="00BC3360" w:rsidRDefault="00BC3360" w:rsidP="00BC3360">
      <w:pPr>
        <w:rPr>
          <w:b/>
        </w:rPr>
      </w:pPr>
      <w:bookmarkStart w:id="11" w:name="z2477385_FIMDOCUMENTO"/>
      <w:bookmarkStart w:id="12" w:name="_GoBack"/>
      <w:bookmarkEnd w:id="8"/>
      <w:bookmarkEnd w:id="1"/>
      <w:bookmarkEnd w:id="12"/>
    </w:p>
    <w:p w:rsidR="00BC3360" w:rsidRPr="00BC3360" w:rsidRDefault="00BC3360" w:rsidP="00BC33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BC3360" w:rsidRPr="00BC3360" w:rsidSect="00BC336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360" w:rsidRDefault="00BC3360" w:rsidP="00BC3360">
      <w:r>
        <w:separator/>
      </w:r>
    </w:p>
  </w:endnote>
  <w:endnote w:type="continuationSeparator" w:id="0">
    <w:p w:rsidR="00BC3360" w:rsidRDefault="00BC3360" w:rsidP="00BC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Default="00BC3360" w:rsidP="00BC336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C3360" w:rsidRDefault="00BC3360" w:rsidP="00BC336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C3360" w:rsidRPr="00BC3360" w:rsidRDefault="00BC3360" w:rsidP="00BC3360">
    <w:pPr>
      <w:pStyle w:val="Rodap"/>
      <w:jc w:val="center"/>
    </w:pPr>
    <w:r>
      <w:t>TVR 856/2024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Default="00BC3360" w:rsidP="00BC336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C3360" w:rsidRDefault="00BC3360" w:rsidP="00BC336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C3360" w:rsidRPr="00BC3360" w:rsidRDefault="00BC3360" w:rsidP="00BC3360">
    <w:pPr>
      <w:pStyle w:val="Rodap"/>
      <w:jc w:val="center"/>
    </w:pPr>
    <w:r>
      <w:t>TVR 856/2024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Default="00BC3360" w:rsidP="00BC336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C3360" w:rsidRPr="00BC3360" w:rsidRDefault="00BC3360" w:rsidP="00BC336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360" w:rsidRDefault="00BC3360" w:rsidP="00BC3360">
      <w:r>
        <w:separator/>
      </w:r>
    </w:p>
  </w:footnote>
  <w:footnote w:type="continuationSeparator" w:id="0">
    <w:p w:rsidR="00BC3360" w:rsidRDefault="00BC3360" w:rsidP="00BC3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Pr="00BC3360" w:rsidRDefault="00BC3360" w:rsidP="00BC336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5357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Pr="00BC3360" w:rsidRDefault="00BC3360" w:rsidP="00BC336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5357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360" w:rsidRDefault="00BC33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360"/>
    <w:rsid w:val="0025357F"/>
    <w:rsid w:val="006754B6"/>
    <w:rsid w:val="00BC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420D0B6-69CE-43E7-97ED-06E65077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3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336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C33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36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</Words>
  <Characters>746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2025-01-29T19:38:00Z</dcterms:created>
  <dcterms:modified xsi:type="dcterms:W3CDTF">2025-01-29T19:38:00Z</dcterms:modified>
</cp:coreProperties>
</file>