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272EA4">
        <w:rPr>
          <w:rFonts w:ascii="Arial" w:hAnsi="Arial" w:cs="Arial"/>
          <w:color w:val="000000"/>
          <w:sz w:val="24"/>
        </w:rPr>
        <w:t>7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272EA4">
        <w:rPr>
          <w:rFonts w:ascii="Arial" w:hAnsi="Arial" w:cs="Arial"/>
          <w:color w:val="000000"/>
          <w:sz w:val="24"/>
        </w:rPr>
        <w:t>1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834F1A">
        <w:rPr>
          <w:rFonts w:ascii="Arial" w:hAnsi="Arial" w:cs="Arial"/>
          <w:color w:val="000000"/>
          <w:sz w:val="24"/>
        </w:rPr>
        <w:t>31</w:t>
      </w:r>
      <w:r w:rsidR="005C6F07">
        <w:rPr>
          <w:rFonts w:ascii="Arial" w:hAnsi="Arial" w:cs="Arial"/>
          <w:color w:val="000000"/>
          <w:sz w:val="24"/>
        </w:rPr>
        <w:t>9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272EA4">
        <w:rPr>
          <w:rFonts w:ascii="Arial" w:hAnsi="Arial" w:cs="Arial"/>
          <w:color w:val="000000"/>
          <w:sz w:val="24"/>
        </w:rPr>
        <w:t>3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834F1A">
        <w:rPr>
          <w:rFonts w:ascii="Arial" w:hAnsi="Arial" w:cs="Arial"/>
          <w:color w:val="000000"/>
          <w:sz w:val="24"/>
        </w:rPr>
        <w:t xml:space="preserve">14 </w:t>
      </w:r>
      <w:r w:rsidR="00272EA4">
        <w:rPr>
          <w:rFonts w:ascii="Arial" w:hAnsi="Arial" w:cs="Arial"/>
          <w:color w:val="000000"/>
          <w:sz w:val="24"/>
        </w:rPr>
        <w:t xml:space="preserve">de </w:t>
      </w:r>
      <w:r w:rsidR="00834F1A">
        <w:rPr>
          <w:rFonts w:ascii="Arial" w:hAnsi="Arial" w:cs="Arial"/>
          <w:color w:val="000000"/>
          <w:sz w:val="24"/>
        </w:rPr>
        <w:t>dezembro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272EA4">
        <w:rPr>
          <w:rFonts w:ascii="Arial" w:hAnsi="Arial" w:cs="Arial"/>
          <w:color w:val="000000"/>
          <w:sz w:val="24"/>
        </w:rPr>
        <w:t>3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E97DEB">
      <w:pPr>
        <w:spacing w:line="276" w:lineRule="auto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bookmarkStart w:id="0" w:name="_GoBack"/>
      <w:bookmarkEnd w:id="0"/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0418FC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</w:t>
      </w:r>
      <w:r w:rsidR="00554DD9" w:rsidRPr="00554DD9">
        <w:rPr>
          <w:rFonts w:ascii="Arial" w:eastAsia="Arial Unicode MS" w:hAnsi="Arial" w:cs="Arial"/>
          <w:sz w:val="24"/>
        </w:rPr>
        <w:t>art. 164, I, do Regimento Interno</w:t>
      </w:r>
      <w:r w:rsidR="00834F1A">
        <w:rPr>
          <w:rFonts w:ascii="Arial" w:eastAsia="Arial Unicode MS" w:hAnsi="Arial" w:cs="Arial"/>
          <w:sz w:val="24"/>
        </w:rPr>
        <w:t xml:space="preserve"> desta Casa</w:t>
      </w:r>
      <w:r w:rsidR="00554DD9" w:rsidRPr="00554DD9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</w:t>
      </w:r>
      <w:r w:rsidR="00696C19">
        <w:rPr>
          <w:rFonts w:ascii="Arial" w:eastAsia="Arial Unicode MS" w:hAnsi="Arial" w:cs="Arial"/>
          <w:sz w:val="24"/>
        </w:rPr>
        <w:t>deliberativa extra</w:t>
      </w:r>
      <w:r w:rsidR="00834F1A">
        <w:rPr>
          <w:rFonts w:ascii="Arial" w:eastAsia="Arial Unicode MS" w:hAnsi="Arial" w:cs="Arial"/>
          <w:sz w:val="24"/>
        </w:rPr>
        <w:t>ordinária realizada no dia 29/11/2023</w:t>
      </w:r>
      <w:r w:rsidRPr="007E35F6">
        <w:rPr>
          <w:rFonts w:ascii="Arial" w:eastAsia="Arial Unicode MS" w:hAnsi="Arial" w:cs="Arial"/>
          <w:sz w:val="24"/>
        </w:rPr>
        <w:t>, declarei prejudicado</w:t>
      </w:r>
      <w:r w:rsidR="00696C19">
        <w:rPr>
          <w:rFonts w:ascii="Arial" w:eastAsia="Arial Unicode MS" w:hAnsi="Arial" w:cs="Arial"/>
          <w:sz w:val="24"/>
        </w:rPr>
        <w:t>, por ter</w:t>
      </w:r>
      <w:r w:rsidR="00747D11">
        <w:rPr>
          <w:rFonts w:ascii="Arial" w:eastAsia="Arial Unicode MS" w:hAnsi="Arial" w:cs="Arial"/>
          <w:sz w:val="24"/>
        </w:rPr>
        <w:t xml:space="preserve"> perdido a oportunidade,</w:t>
      </w:r>
      <w:r w:rsidRPr="007E35F6">
        <w:rPr>
          <w:rFonts w:ascii="Arial" w:eastAsia="Arial Unicode MS" w:hAnsi="Arial" w:cs="Arial"/>
          <w:sz w:val="24"/>
        </w:rPr>
        <w:t xml:space="preserve"> o </w:t>
      </w:r>
      <w:r w:rsidRPr="00CB0A21">
        <w:rPr>
          <w:rFonts w:ascii="Arial" w:eastAsia="Arial Unicode MS" w:hAnsi="Arial" w:cs="Arial"/>
          <w:sz w:val="24"/>
        </w:rPr>
        <w:t>Projeto de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696C19">
        <w:rPr>
          <w:rFonts w:ascii="Arial" w:eastAsia="Arial Unicode MS" w:hAnsi="Arial" w:cs="Arial"/>
          <w:sz w:val="24"/>
        </w:rPr>
        <w:t>Lei</w:t>
      </w:r>
      <w:r w:rsidR="00747D11">
        <w:rPr>
          <w:rFonts w:ascii="Arial" w:eastAsia="Arial Unicode MS" w:hAnsi="Arial" w:cs="Arial"/>
          <w:sz w:val="24"/>
        </w:rPr>
        <w:t xml:space="preserve"> n.º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0418FC">
        <w:rPr>
          <w:rFonts w:ascii="Arial" w:eastAsia="Arial Unicode MS" w:hAnsi="Arial" w:cs="Arial"/>
          <w:sz w:val="24"/>
        </w:rPr>
        <w:t>3.954</w:t>
      </w:r>
      <w:r w:rsidRPr="00CB0A21">
        <w:rPr>
          <w:rFonts w:ascii="Arial" w:eastAsia="Arial Unicode MS" w:hAnsi="Arial" w:cs="Arial"/>
          <w:sz w:val="24"/>
        </w:rPr>
        <w:t>/20</w:t>
      </w:r>
      <w:r w:rsidR="000418FC">
        <w:rPr>
          <w:rFonts w:ascii="Arial" w:eastAsia="Arial Unicode MS" w:hAnsi="Arial" w:cs="Arial"/>
          <w:sz w:val="24"/>
        </w:rPr>
        <w:t>19</w:t>
      </w:r>
      <w:r w:rsidRPr="007E35F6">
        <w:rPr>
          <w:rFonts w:ascii="Arial" w:eastAsia="Arial Unicode MS" w:hAnsi="Arial" w:cs="Arial"/>
          <w:sz w:val="24"/>
        </w:rPr>
        <w:t>, de autoria d</w:t>
      </w:r>
      <w:r w:rsidR="00272EA4">
        <w:rPr>
          <w:rFonts w:ascii="Arial" w:eastAsia="Arial Unicode MS" w:hAnsi="Arial" w:cs="Arial"/>
          <w:sz w:val="24"/>
        </w:rPr>
        <w:t>o</w:t>
      </w:r>
      <w:r w:rsidR="00CB0963">
        <w:rPr>
          <w:rFonts w:ascii="Arial" w:eastAsia="Arial Unicode MS" w:hAnsi="Arial" w:cs="Arial"/>
          <w:sz w:val="24"/>
        </w:rPr>
        <w:t xml:space="preserve"> </w:t>
      </w:r>
      <w:r w:rsidR="00272EA4">
        <w:rPr>
          <w:rFonts w:ascii="Arial" w:eastAsia="Arial Unicode MS" w:hAnsi="Arial" w:cs="Arial"/>
          <w:sz w:val="24"/>
        </w:rPr>
        <w:t>Deputado</w:t>
      </w:r>
      <w:r w:rsidR="003E2165">
        <w:rPr>
          <w:rFonts w:ascii="Arial" w:eastAsia="Arial Unicode MS" w:hAnsi="Arial" w:cs="Arial"/>
          <w:sz w:val="24"/>
        </w:rPr>
        <w:t xml:space="preserve"> </w:t>
      </w:r>
      <w:proofErr w:type="spellStart"/>
      <w:r w:rsidR="000418FC">
        <w:rPr>
          <w:rFonts w:ascii="Arial" w:eastAsia="Arial Unicode MS" w:hAnsi="Arial" w:cs="Arial"/>
          <w:sz w:val="24"/>
        </w:rPr>
        <w:t>Julio</w:t>
      </w:r>
      <w:proofErr w:type="spellEnd"/>
      <w:r w:rsidR="000418FC">
        <w:rPr>
          <w:rFonts w:ascii="Arial" w:eastAsia="Arial Unicode MS" w:hAnsi="Arial" w:cs="Arial"/>
          <w:sz w:val="24"/>
        </w:rPr>
        <w:t xml:space="preserve"> Cesar Ribeiro – PRB/DF</w:t>
      </w:r>
      <w:r w:rsidR="003E216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0418FC">
        <w:rPr>
          <w:rFonts w:ascii="Arial" w:eastAsia="Arial Unicode MS" w:hAnsi="Arial" w:cs="Arial"/>
          <w:sz w:val="24"/>
        </w:rPr>
        <w:t>que “</w:t>
      </w:r>
      <w:r w:rsidR="000418FC" w:rsidRPr="000418FC">
        <w:rPr>
          <w:rFonts w:ascii="Arial" w:eastAsia="Arial Unicode MS" w:hAnsi="Arial" w:cs="Arial"/>
          <w:sz w:val="24"/>
        </w:rPr>
        <w:t>Altera a Lei nº 12.512, de 14 de outubro de 2011, para estabelecer, no âmbito da Administração Pública Federal, o percentual mínimo destinado à aquisição de gêneros alimentícios de agricultores familiares e suas organizações, empreendedores familiares rurais e demais beneficiários da Lei nº 11.326, de 24 de julho de 2006.</w:t>
      </w:r>
      <w:r w:rsidR="000418FC">
        <w:rPr>
          <w:rFonts w:ascii="Arial" w:eastAsia="Arial Unicode MS" w:hAnsi="Arial" w:cs="Arial"/>
          <w:sz w:val="24"/>
        </w:rPr>
        <w:t xml:space="preserve">”, bem como seus apensados (PL 5000/2019 e PL 1352/2023), </w:t>
      </w:r>
      <w:r w:rsidR="00272EA4">
        <w:rPr>
          <w:rFonts w:ascii="Arial" w:eastAsia="Arial Unicode MS" w:hAnsi="Arial" w:cs="Arial"/>
          <w:sz w:val="24"/>
        </w:rPr>
        <w:t>que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0418FC" w:rsidRPr="000418FC">
        <w:rPr>
          <w:rFonts w:ascii="Arial" w:eastAsia="Arial Unicode MS" w:hAnsi="Arial" w:cs="Arial"/>
          <w:sz w:val="24"/>
        </w:rPr>
        <w:t>estabelecem percentual mínimo para que as aquisições de gêneros alimentícios pelos órgãos da administração pública federal sejam realizadas junto a agricultores familiares e suas organizações, empreendedores familiares rurais e demais beneficiários da Lei nº 11.326, de 24 de julho de 2006 (Lei da Agricultura Familiar).</w:t>
      </w:r>
    </w:p>
    <w:p w:rsidR="00696C19" w:rsidRPr="00CB0963" w:rsidRDefault="00696C19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596C9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 w:line="276" w:lineRule="auto"/>
        <w:jc w:val="center"/>
        <w:rPr>
          <w:rFonts w:ascii="Arial" w:hAnsi="Arial" w:cs="Arial"/>
          <w:color w:val="00000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7600FA4" wp14:editId="2B44CFA3">
            <wp:simplePos x="0" y="0"/>
            <wp:positionH relativeFrom="column">
              <wp:posOffset>1339215</wp:posOffset>
            </wp:positionH>
            <wp:positionV relativeFrom="paragraph">
              <wp:posOffset>144145</wp:posOffset>
            </wp:positionV>
            <wp:extent cx="3667760" cy="1200150"/>
            <wp:effectExtent l="0" t="0" r="8890" b="0"/>
            <wp:wrapNone/>
            <wp:docPr id="3" name="Imagem 3" descr="C:\Users\p_7405\AppData\Local\Microsoft\Windows\INetCache\Content.Word\ASS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_7405\AppData\Local\Microsoft\Windows\INetCache\Content.Word\ASS20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E4"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596C94" w:rsidRDefault="00596C94" w:rsidP="00E97DEB">
      <w:pPr>
        <w:spacing w:line="276" w:lineRule="auto"/>
        <w:rPr>
          <w:rFonts w:ascii="Arial" w:hAnsi="Arial" w:cs="Arial"/>
          <w:sz w:val="24"/>
        </w:rPr>
      </w:pPr>
    </w:p>
    <w:p w:rsidR="00596C94" w:rsidRDefault="00596C94" w:rsidP="00E97DEB">
      <w:pPr>
        <w:spacing w:line="276" w:lineRule="auto"/>
        <w:rPr>
          <w:rFonts w:ascii="Arial" w:hAnsi="Arial" w:cs="Arial"/>
          <w:sz w:val="24"/>
        </w:rPr>
      </w:pPr>
    </w:p>
    <w:p w:rsidR="00747D11" w:rsidRDefault="00747D11" w:rsidP="00E97DEB">
      <w:pPr>
        <w:spacing w:line="276" w:lineRule="auto"/>
        <w:rPr>
          <w:rFonts w:ascii="Arial" w:hAnsi="Arial" w:cs="Arial"/>
          <w:sz w:val="24"/>
        </w:rPr>
      </w:pPr>
    </w:p>
    <w:p w:rsidR="00596C94" w:rsidRDefault="00596C94" w:rsidP="00E97DEB">
      <w:pPr>
        <w:spacing w:line="276" w:lineRule="auto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97DEB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r w:rsidR="00272EA4">
        <w:rPr>
          <w:rFonts w:ascii="Arial" w:hAnsi="Arial" w:cs="Arial"/>
          <w:sz w:val="24"/>
        </w:rPr>
        <w:t>TIÃO MEDEIROS</w:t>
      </w:r>
    </w:p>
    <w:p w:rsidR="00DA34E4" w:rsidRPr="00C013B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sectPr w:rsidR="00DA34E4" w:rsidRPr="00C013B4" w:rsidSect="007B39BD">
      <w:footerReference w:type="default" r:id="rId10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18FC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2EA4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2165"/>
    <w:rsid w:val="003E3C3D"/>
    <w:rsid w:val="003F2440"/>
    <w:rsid w:val="003F7B35"/>
    <w:rsid w:val="004035ED"/>
    <w:rsid w:val="0040458A"/>
    <w:rsid w:val="00412A94"/>
    <w:rsid w:val="00414378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96C94"/>
    <w:rsid w:val="005A484C"/>
    <w:rsid w:val="005A5F82"/>
    <w:rsid w:val="005A7775"/>
    <w:rsid w:val="005B0C67"/>
    <w:rsid w:val="005C200D"/>
    <w:rsid w:val="005C4409"/>
    <w:rsid w:val="005C6F07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6C19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47D11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4F1A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3519"/>
    <w:rsid w:val="00916ECC"/>
    <w:rsid w:val="0092299D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B0963"/>
    <w:rsid w:val="00CB0A21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97DEB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7833-1E3E-4B1B-B23A-853F35B51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Amaury Lemes Da Silva</cp:lastModifiedBy>
  <cp:revision>3</cp:revision>
  <cp:lastPrinted>2017-08-30T17:43:00Z</cp:lastPrinted>
  <dcterms:created xsi:type="dcterms:W3CDTF">2023-12-14T02:37:00Z</dcterms:created>
  <dcterms:modified xsi:type="dcterms:W3CDTF">2023-12-14T02:47:00Z</dcterms:modified>
</cp:coreProperties>
</file>