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858" w:rsidRDefault="00C035C9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C97858" w:rsidRDefault="00C035C9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C97858" w:rsidRDefault="00C035C9">
      <w:pPr>
        <w:pStyle w:val="Ttulo2"/>
        <w:spacing w:line="205" w:lineRule="exact"/>
      </w:pPr>
      <w:r>
        <w:t>PLN 26/2024 - Projeto de Lei Orçamentária Anual para 2025</w:t>
      </w:r>
    </w:p>
    <w:p w:rsidR="00C97858" w:rsidRDefault="00C035C9">
      <w:pPr>
        <w:pStyle w:val="Ttulo"/>
      </w:pPr>
      <w:r>
        <w:t>Relatório de espelho de Emendas</w:t>
      </w:r>
    </w:p>
    <w:p w:rsidR="00C97858" w:rsidRDefault="00C97858">
      <w:pPr>
        <w:pStyle w:val="Corpodetexto"/>
        <w:spacing w:before="1"/>
        <w:rPr>
          <w:rFonts w:ascii="Arial"/>
          <w:b/>
          <w:sz w:val="10"/>
        </w:rPr>
      </w:pPr>
    </w:p>
    <w:p w:rsidR="00C97858" w:rsidRDefault="00C035C9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C12BA0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C97858" w:rsidRDefault="00C97858">
      <w:pPr>
        <w:spacing w:line="40" w:lineRule="exact"/>
        <w:rPr>
          <w:rFonts w:ascii="Arial"/>
          <w:sz w:val="4"/>
        </w:rPr>
        <w:sectPr w:rsidR="00C9785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97858" w:rsidRDefault="00C035C9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C97858" w:rsidRDefault="00C035C9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C97858" w:rsidRDefault="00C035C9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C97858" w:rsidRDefault="00C97858">
      <w:pPr>
        <w:sectPr w:rsidR="00C97858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C97858" w:rsidRDefault="00C97858">
      <w:pPr>
        <w:pStyle w:val="Corpodetexto"/>
        <w:spacing w:before="1"/>
        <w:rPr>
          <w:b/>
          <w:sz w:val="17"/>
        </w:rPr>
      </w:pPr>
    </w:p>
    <w:p w:rsidR="00C97858" w:rsidRDefault="00C035C9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C97858" w:rsidRDefault="00C035C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56/2024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Marcos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Tavares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C97858" w:rsidRDefault="00C035C9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80.000.000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">
                <v:rect id="Rectangle 125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8BoM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X78Be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hvAaD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22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56/2024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Marcos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Tavares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C97858" w:rsidRDefault="00C035C9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80.000.000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97858" w:rsidRDefault="00C035C9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C97858" w:rsidRDefault="00C035C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97858" w:rsidRDefault="00C035C9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2176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1664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C97858" w:rsidRDefault="00C035C9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C97858" w:rsidRDefault="00C035C9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003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0"/>
                                  <w:sz w:val="16"/>
                                </w:rPr>
                                <w:t>Especializada:Hospitais/Policlínicas/Unid.Especializ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0"/>
                            <w:sz w:val="16"/>
                          </w:rPr>
                          <w:t>003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0"/>
                            <w:sz w:val="16"/>
                          </w:rPr>
                          <w:t>Especializada:Hospitais/Policlínicas/Unid.Especializ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443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  <w:p w:rsidR="00C97858" w:rsidRDefault="00C035C9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05"/>
                                  <w:sz w:val="16"/>
                                </w:rPr>
                                <w:t>(constr/adeq/aparelh/unid.móvel)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443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Estruturação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  <w:p w:rsidR="00C97858" w:rsidRDefault="00C035C9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05"/>
                            <w:sz w:val="16"/>
                          </w:rPr>
                          <w:t>(constr/adeq/aparelh/unid.móvel)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97858" w:rsidRDefault="00C97858">
      <w:pPr>
        <w:pStyle w:val="Corpodetexto"/>
        <w:spacing w:before="3"/>
        <w:rPr>
          <w:sz w:val="8"/>
        </w:rPr>
      </w:pPr>
    </w:p>
    <w:p w:rsidR="00C97858" w:rsidRDefault="00C97858">
      <w:pPr>
        <w:rPr>
          <w:sz w:val="8"/>
        </w:rPr>
        <w:sectPr w:rsidR="00C9785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97858" w:rsidRDefault="00C035C9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C97858" w:rsidRDefault="00C035C9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C97858" w:rsidRDefault="00C035C9">
      <w:pPr>
        <w:pStyle w:val="Corpodetexto"/>
        <w:rPr>
          <w:sz w:val="18"/>
        </w:rPr>
      </w:pPr>
      <w:r>
        <w:br w:type="column"/>
      </w:r>
    </w:p>
    <w:p w:rsidR="00C97858" w:rsidRDefault="00C97858">
      <w:pPr>
        <w:pStyle w:val="Corpodetexto"/>
        <w:rPr>
          <w:sz w:val="18"/>
        </w:rPr>
      </w:pPr>
    </w:p>
    <w:p w:rsidR="00C97858" w:rsidRDefault="00C035C9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C97858" w:rsidRDefault="00C97858">
      <w:pPr>
        <w:sectPr w:rsidR="00C97858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C97858" w:rsidRDefault="00C035C9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97858" w:rsidRDefault="00C97858">
      <w:pPr>
        <w:pStyle w:val="Corpodetexto"/>
        <w:spacing w:before="8"/>
        <w:rPr>
          <w:sz w:val="2"/>
        </w:rPr>
      </w:pPr>
    </w:p>
    <w:p w:rsidR="00C97858" w:rsidRDefault="00C035C9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C97858" w:rsidRDefault="00C035C9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C97858" w:rsidRDefault="00C035C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C97858" w:rsidRDefault="00C035C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C97858" w:rsidRDefault="00C035C9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C97858" w:rsidRDefault="00C035C9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C97858" w:rsidRDefault="00C035C9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C97858" w:rsidRDefault="00C035C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C97858" w:rsidRDefault="00C035C9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C97858" w:rsidRDefault="00C035C9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97858" w:rsidRDefault="00C97858">
      <w:pPr>
        <w:pStyle w:val="Corpodetexto"/>
        <w:spacing w:before="4"/>
        <w:rPr>
          <w:sz w:val="25"/>
        </w:rPr>
      </w:pPr>
    </w:p>
    <w:p w:rsidR="00C97858" w:rsidRDefault="00C97858">
      <w:pPr>
        <w:rPr>
          <w:sz w:val="25"/>
        </w:rPr>
        <w:sectPr w:rsidR="00C9785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97858" w:rsidRDefault="00C035C9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C97858" w:rsidRDefault="00C035C9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C97858" w:rsidRDefault="00C035C9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C97858" w:rsidRDefault="00C97858">
      <w:pPr>
        <w:sectPr w:rsidR="00C97858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C97858" w:rsidRDefault="00C035C9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59436C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10.000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10.000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97858" w:rsidRDefault="00C97858">
      <w:pPr>
        <w:pStyle w:val="Corpodetexto"/>
        <w:spacing w:before="5"/>
        <w:rPr>
          <w:sz w:val="12"/>
        </w:rPr>
      </w:pPr>
    </w:p>
    <w:p w:rsidR="00C97858" w:rsidRDefault="00C035C9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C97858" w:rsidRDefault="00C035C9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63A022" id="Group 32" o:spid="_x0000_s1026" style="position:absolute;margin-left:20.5pt;margin-top:16.1pt;width:219pt;height:12pt;z-index:-15921152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840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99CD0D" id="Group 25" o:spid="_x0000_s1026" style="position:absolute;margin-left:245.5pt;margin-top:16.1pt;width:227pt;height:12pt;z-index:-15920640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352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8B8C4D" id="Group 22" o:spid="_x0000_s1026" style="position:absolute;margin-left:478.5pt;margin-top:16.1pt;width:13pt;height:12pt;z-index:-15920128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C97858" w:rsidRDefault="00C97858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C97858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C97858" w:rsidRDefault="00C035C9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4 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Investimentos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C97858" w:rsidRDefault="00C035C9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80.000.000</w:t>
            </w:r>
          </w:p>
        </w:tc>
      </w:tr>
      <w:tr w:rsidR="00C97858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C97858" w:rsidRDefault="00C035C9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C97858" w:rsidRDefault="00C035C9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80.000.000</w:t>
            </w:r>
          </w:p>
        </w:tc>
      </w:tr>
    </w:tbl>
    <w:p w:rsidR="00C97858" w:rsidRDefault="00C035C9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C97858" w:rsidRDefault="00C97858">
      <w:pPr>
        <w:rPr>
          <w:sz w:val="12"/>
        </w:rPr>
        <w:sectPr w:rsidR="00C9785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97858" w:rsidRDefault="00C035C9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6864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F27F7E" id="Group 11" o:spid="_x0000_s1026" style="position:absolute;margin-left:258.5pt;margin-top:17.05pt;width:235pt;height:12pt;z-index:-15919616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C97858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C97858" w:rsidRDefault="00C035C9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000003718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C97858" w:rsidRDefault="00C9785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C97858" w:rsidRDefault="00C035C9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C97858" w:rsidRDefault="00C97858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C97858" w:rsidRDefault="00C035C9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C97858" w:rsidRDefault="00C035C9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C97858" w:rsidRDefault="00C97858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C97858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C97858" w:rsidRDefault="00C035C9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000003718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C97858" w:rsidRDefault="00C9785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C97858" w:rsidRDefault="00C035C9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C97858" w:rsidRDefault="00C97858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C97858" w:rsidRDefault="00C035C9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C97858" w:rsidRDefault="00C035C9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C97858" w:rsidRDefault="00C97858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C97858" w:rsidRDefault="00C035C9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C97858" w:rsidRDefault="00C035C9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C97858" w:rsidRDefault="00C97858">
      <w:pPr>
        <w:rPr>
          <w:sz w:val="14"/>
        </w:rPr>
        <w:sectPr w:rsidR="00C97858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C97858" w:rsidRDefault="00C97858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C97858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C97858" w:rsidRDefault="00C035C9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C97858" w:rsidRDefault="00C035C9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80.000.000</w:t>
            </w:r>
          </w:p>
        </w:tc>
      </w:tr>
      <w:tr w:rsidR="00C97858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C97858" w:rsidRDefault="00C035C9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C97858" w:rsidRDefault="00C035C9"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80.000.000</w:t>
            </w:r>
          </w:p>
        </w:tc>
      </w:tr>
    </w:tbl>
    <w:p w:rsidR="00C97858" w:rsidRDefault="00C035C9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C97858" w:rsidRDefault="00C035C9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9525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952500"/>
                          <a:chOff x="0" y="0"/>
                          <a:chExt cx="11100" cy="150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14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150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1500"/>
                              <a:gd name="T2" fmla="*/ 10 w 11100"/>
                              <a:gd name="T3" fmla="*/ 1500 h 1500"/>
                              <a:gd name="T4" fmla="*/ 0 w 11100"/>
                              <a:gd name="T5" fmla="*/ 1490 h 1500"/>
                              <a:gd name="T6" fmla="*/ 11100 w 11100"/>
                              <a:gd name="T7" fmla="*/ 1490 h 1500"/>
                              <a:gd name="T8" fmla="*/ 11090 w 11100"/>
                              <a:gd name="T9" fmla="*/ 0 h 1500"/>
                              <a:gd name="T10" fmla="*/ 11090 w 11100"/>
                              <a:gd name="T11" fmla="*/ 1500 h 1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1500">
                                <a:moveTo>
                                  <a:pt x="10" y="0"/>
                                </a:moveTo>
                                <a:lnTo>
                                  <a:pt x="10" y="1500"/>
                                </a:lnTo>
                                <a:moveTo>
                                  <a:pt x="0" y="1490"/>
                                </a:moveTo>
                                <a:lnTo>
                                  <a:pt x="11100" y="149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150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7858" w:rsidRDefault="00C035C9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Tanto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Estado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Janeiro,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Município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Duque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Caxias,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merecer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uma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qualidade.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Pensando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nisso,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sugerimos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</w:p>
                            <w:p w:rsidR="00C97858" w:rsidRDefault="00C035C9">
                              <w:pPr>
                                <w:ind w:left="-10" w:right="8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Comissão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Implantação,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construção,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adequação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(reforma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ampliação)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hospitais,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policlínicas,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Centros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Especializados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Reabilitação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(CERs),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pessoa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 deficiência e à criança com TEA, unidades de saúde mental como Centros de Atenção Psicossocial (CAPS), unidades do Sistema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Urgênci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as,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seus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componentes: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pré-hospitalar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fixo,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pré-hospitalar,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móvel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(SAMU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192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USB/USA),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hospitalar e pós-hospitalar; Central de Regulação SAMU 192 e Unidades de Pronto Atendimento – UPAs. Aquisição de equipamentos e</w:t>
                              </w:r>
                              <w:r>
                                <w:rPr>
                                  <w:spacing w:val="-5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adequação física para sua ins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talação, bem como para aquisição de unidades móveis de saúde como ambulâncias tipo A, conforme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regulamentação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75pt;mso-position-horizontal-relative:char;mso-position-vertical-relative:line" coordsize="11100,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">
                <v:rect id="Rectangle 9" o:spid="_x0000_s1126" style="position:absolute;left:10;top:10;width:11080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1500;visibility:visible;mso-wrap-style:square;v-text-anchor:top" coordsize="11100,1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Z46boA&#10;AADaAAAADwAAAGRycy9kb3ducmV2LnhtbERPuwrCMBTdBf8hXMFFNNVBpBqlCKKjL5wvzbUtNjc1&#10;ibX+vRkEx8N5rzadqUVLzleWFUwnCQji3OqKCwXXy268AOEDssbaMin4kIfNut9bYartm0/UnkMh&#10;Ygj7FBWUITSplD4vyaCf2IY4cnfrDIYIXSG1w3cMN7WcJclcGqw4NpTY0Lak/HF+GQX2sGeb8Uu6&#10;53Pk9kdX3Rb6o9Rw0GVLEIG68Bf/3AetIG6NV+INkOsvAA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BLZ46boAAADaAAAADwAAAAAAAAAAAAAAAACYAgAAZHJzL2Rvd25yZXYueG1s&#10;UEsFBgAAAAAEAAQA9QAAAH8DAAAAAA==&#10;" path="m10,r,1500m,1490r11100,m11090,r,1500e" filled="f" strokecolor="#d6d2d2" strokeweight="1pt">
                  <v:stroke dashstyle="1 1"/>
                  <v:path arrowok="t" o:connecttype="custom" o:connectlocs="10,0;10,1500;0,1490;11100,1490;11090,0;11090,1500" o:connectangles="0,0,0,0,0,0"/>
                </v:shape>
                <v:shape id="Text Box 6" o:spid="_x0000_s1129" type="#_x0000_t202" style="position:absolute;left:20;top:20;width:11060;height:14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C97858" w:rsidRDefault="00C035C9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Tanto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Estado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Janeiro,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Município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Duque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Caxias,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merecer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uma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qualidade.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Pensando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nisso,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sugerimos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</w:p>
                      <w:p w:rsidR="00C97858" w:rsidRDefault="00C035C9">
                        <w:pPr>
                          <w:ind w:left="-10" w:right="8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Comissão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Implantação,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construção,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adequação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(reforma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ampliação)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hospitais,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policlínicas,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Centros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Especializados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Reabilitação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(CERs),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pessoa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 deficiência e à criança com TEA, unidades de saúde mental como Centros de Atenção Psicossocial (CAPS), unidades do Sistema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Urgênci</w:t>
                        </w:r>
                        <w:r>
                          <w:rPr>
                            <w:w w:val="115"/>
                            <w:sz w:val="16"/>
                          </w:rPr>
                          <w:t>as,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seus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componentes: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pré-hospitalar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fixo,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pré-hospitalar,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móvel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(SAMU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192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USB/USA),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hospitalar e pós-hospitalar; Central de Regulação SAMU 192 e Unidades de Pronto Atendimento – UPAs. Aquisição de equipamentos e</w:t>
                        </w:r>
                        <w:r>
                          <w:rPr>
                            <w:spacing w:val="-5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adequação física para sua ins</w:t>
                        </w:r>
                        <w:r>
                          <w:rPr>
                            <w:w w:val="115"/>
                            <w:sz w:val="16"/>
                          </w:rPr>
                          <w:t>talação, bem como para aquisição de unidades móveis de saúde como ambulâncias tipo A, conforme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regulamentação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Ministério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97858" w:rsidRDefault="00C97858">
      <w:pPr>
        <w:pStyle w:val="Corpodetexto"/>
        <w:rPr>
          <w:b/>
          <w:sz w:val="20"/>
        </w:rPr>
      </w:pPr>
    </w:p>
    <w:p w:rsidR="00C97858" w:rsidRDefault="00C97858">
      <w:pPr>
        <w:pStyle w:val="Corpodetexto"/>
        <w:rPr>
          <w:b/>
          <w:sz w:val="20"/>
        </w:rPr>
      </w:pPr>
    </w:p>
    <w:p w:rsidR="00C97858" w:rsidRDefault="00C97858">
      <w:pPr>
        <w:pStyle w:val="Corpodetexto"/>
        <w:rPr>
          <w:b/>
          <w:sz w:val="20"/>
        </w:rPr>
      </w:pPr>
    </w:p>
    <w:p w:rsidR="00C97858" w:rsidRDefault="00C97858">
      <w:pPr>
        <w:pStyle w:val="Corpodetexto"/>
        <w:spacing w:before="4"/>
        <w:rPr>
          <w:b/>
          <w:sz w:val="15"/>
        </w:rPr>
      </w:pPr>
    </w:p>
    <w:p w:rsidR="00C97858" w:rsidRDefault="00C035C9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CD0015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C97858" w:rsidRDefault="00C97858">
      <w:pPr>
        <w:spacing w:line="20" w:lineRule="exact"/>
        <w:rPr>
          <w:sz w:val="2"/>
        </w:rPr>
        <w:sectPr w:rsidR="00C97858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C97858" w:rsidRDefault="00C035C9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C97858" w:rsidRDefault="00C035C9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EE1261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C97858" w:rsidRDefault="00C035C9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C97858" w:rsidRDefault="00C035C9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C97858" w:rsidRDefault="00C97858">
      <w:pPr>
        <w:pStyle w:val="Corpodetexto"/>
        <w:rPr>
          <w:sz w:val="18"/>
        </w:rPr>
      </w:pPr>
    </w:p>
    <w:p w:rsidR="00C97858" w:rsidRDefault="00C035C9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C97858" w:rsidRDefault="00C97858">
      <w:pPr>
        <w:rPr>
          <w:rFonts w:ascii="Times New Roman"/>
          <w:sz w:val="14"/>
        </w:rPr>
        <w:sectPr w:rsidR="00C97858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C97858" w:rsidRDefault="00C035C9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14:51:29h</w:t>
      </w:r>
    </w:p>
    <w:p w:rsidR="00C97858" w:rsidRDefault="00C035C9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C97858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858"/>
    <w:rsid w:val="00C035C9"/>
    <w:rsid w:val="00C9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08386978-5F70-46DC-9F3D-A6DF375A8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2024-12-02T17:52:00Z</dcterms:created>
  <dcterms:modified xsi:type="dcterms:W3CDTF">2024-12-02T17:52:00Z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