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0" w:before="0" w:line="276" w:lineRule="auto"/>
        <w:ind w:left="0" w:firstLine="0"/>
        <w:jc w:val="center"/>
        <w:rPr>
          <w:rFonts w:ascii="Spectral" w:cs="Spectral" w:eastAsia="Spectral" w:hAnsi="Spectral"/>
          <w:sz w:val="22"/>
          <w:szCs w:val="22"/>
        </w:rPr>
      </w:pPr>
      <w:r w:rsidDel="00000000" w:rsidR="00000000" w:rsidRPr="00000000">
        <w:rPr>
          <w:rFonts w:ascii="Spectral" w:cs="Spectral" w:eastAsia="Spectral" w:hAnsi="Spectral"/>
          <w:sz w:val="22"/>
          <w:szCs w:val="22"/>
          <w:rtl w:val="0"/>
        </w:rPr>
        <w:t xml:space="preserve">COMISSÃO DE SEGURANÇA PÚBLICA E COMBATE AO CRIME ORGANIZADO</w:t>
      </w:r>
    </w:p>
    <w:p w:rsidR="00000000" w:rsidDel="00000000" w:rsidP="00000000" w:rsidRDefault="00000000" w:rsidRPr="00000000" w14:paraId="00000002">
      <w:pPr>
        <w:spacing w:after="0" w:before="0" w:line="276" w:lineRule="auto"/>
        <w:ind w:left="0" w:firstLine="0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76" w:lineRule="auto"/>
        <w:ind w:left="0" w:firstLine="0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76" w:lineRule="auto"/>
        <w:ind w:left="0" w:right="12" w:firstLine="0"/>
        <w:jc w:val="center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PROJETO DE LEI Nº 2.055, DE 2023</w:t>
      </w:r>
    </w:p>
    <w:p w:rsidR="00000000" w:rsidDel="00000000" w:rsidP="00000000" w:rsidRDefault="00000000" w:rsidRPr="00000000" w14:paraId="00000005">
      <w:pPr>
        <w:spacing w:after="0" w:before="0" w:line="276" w:lineRule="auto"/>
        <w:ind w:left="0" w:firstLine="0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76" w:lineRule="auto"/>
        <w:ind w:left="0" w:firstLine="0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76" w:lineRule="auto"/>
        <w:ind w:left="3968.503937007874" w:right="120" w:firstLine="0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Dispõe sobre a designação de policiais militares da ativa para atuarem em associações representativas da Polícia Militar, e dá outras providências.</w:t>
      </w:r>
    </w:p>
    <w:p w:rsidR="00000000" w:rsidDel="00000000" w:rsidP="00000000" w:rsidRDefault="00000000" w:rsidRPr="00000000" w14:paraId="00000008">
      <w:pPr>
        <w:spacing w:after="0" w:before="0" w:line="276" w:lineRule="auto"/>
        <w:ind w:left="3968.503937007874" w:firstLine="0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76" w:lineRule="auto"/>
        <w:ind w:left="3968.503937007874" w:firstLine="0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Autor: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Deputado CAPITÃO AUGUSTO</w:t>
      </w:r>
    </w:p>
    <w:p w:rsidR="00000000" w:rsidDel="00000000" w:rsidP="00000000" w:rsidRDefault="00000000" w:rsidRPr="00000000" w14:paraId="0000000A">
      <w:pPr>
        <w:spacing w:after="0" w:before="0" w:line="276" w:lineRule="auto"/>
        <w:ind w:left="3968.503937007874" w:right="92" w:firstLine="0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Relator: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Deputado SARGENTO GONÇALVES</w:t>
      </w:r>
    </w:p>
    <w:p w:rsidR="00000000" w:rsidDel="00000000" w:rsidP="00000000" w:rsidRDefault="00000000" w:rsidRPr="00000000" w14:paraId="0000000B">
      <w:pPr>
        <w:spacing w:after="0" w:before="0" w:line="276" w:lineRule="auto"/>
        <w:ind w:left="0" w:firstLine="0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276" w:lineRule="auto"/>
        <w:ind w:left="0" w:firstLine="0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1"/>
        <w:keepNext w:val="0"/>
        <w:keepLines w:val="0"/>
        <w:tabs>
          <w:tab w:val="left" w:leader="none" w:pos="259"/>
        </w:tabs>
        <w:spacing w:after="0" w:before="0" w:line="276" w:lineRule="auto"/>
        <w:ind w:left="0" w:firstLine="0"/>
        <w:rPr>
          <w:rFonts w:ascii="Spectral" w:cs="Spectral" w:eastAsia="Spectral" w:hAnsi="Spectral"/>
          <w:sz w:val="22"/>
          <w:szCs w:val="22"/>
        </w:rPr>
      </w:pPr>
      <w:r w:rsidDel="00000000" w:rsidR="00000000" w:rsidRPr="00000000">
        <w:rPr>
          <w:rFonts w:ascii="Spectral" w:cs="Spectral" w:eastAsia="Spectral" w:hAnsi="Spectral"/>
          <w:sz w:val="22"/>
          <w:szCs w:val="22"/>
          <w:rtl w:val="0"/>
        </w:rPr>
        <w:t xml:space="preserve">I – RELATÓRIO</w:t>
      </w:r>
    </w:p>
    <w:p w:rsidR="00000000" w:rsidDel="00000000" w:rsidP="00000000" w:rsidRDefault="00000000" w:rsidRPr="00000000" w14:paraId="0000000E">
      <w:pPr>
        <w:spacing w:after="0" w:before="0" w:line="276" w:lineRule="auto"/>
        <w:ind w:left="0" w:firstLine="0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276" w:lineRule="auto"/>
        <w:ind w:left="0" w:right="117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O Projeto de Lei nº 2.055, de 2023, de autoria do nobre Deputado Capitão Augusto, visa, nos termos da sua ementa, dispor sobre a designação de policiais militares da ativa para atuarem em associações representativas da Polícia Militar, e dá outras providências.</w:t>
        <w:br w:type="textWrapping"/>
      </w:r>
    </w:p>
    <w:p w:rsidR="00000000" w:rsidDel="00000000" w:rsidP="00000000" w:rsidRDefault="00000000" w:rsidRPr="00000000" w14:paraId="00000010">
      <w:pPr>
        <w:spacing w:after="0" w:before="0" w:line="276" w:lineRule="auto"/>
        <w:ind w:left="0" w:right="119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Em sua justificação, o Autor informa que essa proposição “preenche importante lacuna referente às normas gerais para a designação de policiais militares da ativa para exercerem funções administrativas e representativas em associações representativas da Polícia Militar”.</w:t>
        <w:br w:type="textWrapping"/>
      </w:r>
    </w:p>
    <w:p w:rsidR="00000000" w:rsidDel="00000000" w:rsidP="00000000" w:rsidRDefault="00000000" w:rsidRPr="00000000" w14:paraId="00000011">
      <w:pPr>
        <w:spacing w:after="0" w:before="0" w:line="276" w:lineRule="auto"/>
        <w:ind w:left="0" w:right="116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 par de invocar o dispositivo constitucional que atribui à União a competência privativa da União para legislar sobre “normas gerais de organização, efetivos, material bélico, garantias, convocação, mobilização, inatividades e pensões das polícias militares e dos corpos de bombeiros militares”, o Autor entende “ser de suma importância fixar (...) normas gerais permitindo que as associações representativas da Polícia Militar possam solicitar a designação de policiais militares da ativa para exercerem funções administrativas e representativas”.</w:t>
        <w:br w:type="textWrapping"/>
      </w:r>
    </w:p>
    <w:p w:rsidR="00000000" w:rsidDel="00000000" w:rsidP="00000000" w:rsidRDefault="00000000" w:rsidRPr="00000000" w14:paraId="00000012">
      <w:pPr>
        <w:spacing w:after="0" w:before="0" w:line="276" w:lineRule="auto"/>
        <w:ind w:left="0" w:right="116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Prosseguindo, o Autor diz da importância da Polícia Militar e das respectivas associações representativas, destacando que as mesmas “têm um papel fundamental na defesa dos interesses e direitos desses profissionais, atuando como um elo entre os policiais e as instituições governamentais”, em uma interação que “é essencial para garantir melhores condições de trabalho, aprimorar a formação e capacitação dos militares, e promover uma atuação policial cada vez mais eficiente e próxima da comunidade”; o que exige que essas associações “possuam em seus quadros policiais militares da ativa, que conheçam a realidade vivenciada por seus colegas no dia a dia e possam atuar de forma efetiva na busca por melhorias e avanços para a corporação”.</w:t>
        <w:br w:type="textWrapping"/>
      </w:r>
    </w:p>
    <w:p w:rsidR="00000000" w:rsidDel="00000000" w:rsidP="00000000" w:rsidRDefault="00000000" w:rsidRPr="00000000" w14:paraId="00000013">
      <w:pPr>
        <w:spacing w:after="0" w:before="0" w:line="276" w:lineRule="auto"/>
        <w:ind w:left="0" w:right="115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Finalmente, o Autor enumera vantagens de ser permitido que as associações representativas da Polícia Militar “solicitem a designação de policiais militares da ativa para exercerem funções administrativas e representativas”: uma atuação mais efetiva na defesa dos interesses dos policiais militares e na busca por melhorias nas condições de trabalho e remuneração; aproximação entre a corporação e a comunidade, com os profissionais da ativa nas associações podendo atuar como porta-vozes das demandas e necessidades da população; e estímulo à capacitação e formação continuada dos policiais militares com profissionais da ativa podendo identificar as necessidades de treinamento e aprimoramento da corporação.</w:t>
        <w:br w:type="textWrapping"/>
      </w:r>
    </w:p>
    <w:p w:rsidR="00000000" w:rsidDel="00000000" w:rsidP="00000000" w:rsidRDefault="00000000" w:rsidRPr="00000000" w14:paraId="00000014">
      <w:pPr>
        <w:spacing w:after="0" w:before="0" w:line="276" w:lineRule="auto"/>
        <w:ind w:left="0" w:right="119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Apresentado em 24 de abril de 2023, o Projeto de Lei nº 2.055, de 2023, foi distribuído, em 31 do mês seguinte, à Comissões de Segurança Pública e Combate ao Crime Organizado (mérito), à Comissão de Administração e Serviço Público (mérito) e à Comissão de Constituição e Justiça e de Cidadania (art. 54, RICD), sujeito à apreciação conclusiva pelas Comissões (art. 24,II, RICD) no regime de tramitação ordinária (art. 151, III, RICD).</w:t>
        <w:br w:type="textWrapping"/>
      </w:r>
    </w:p>
    <w:p w:rsidR="00000000" w:rsidDel="00000000" w:rsidP="00000000" w:rsidRDefault="00000000" w:rsidRPr="00000000" w14:paraId="00000015">
      <w:pPr>
        <w:spacing w:after="0" w:before="0" w:line="276" w:lineRule="auto"/>
        <w:ind w:left="0" w:right="121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Aberto, em 12 de junho de 2023, o prazo de 5 (cinco) sessões para a apresentação de emendas, o mesmo foi encerrado, em 7 do mês seguinte, sem que tenham sido apresentadas emendas.</w:t>
      </w:r>
    </w:p>
    <w:p w:rsidR="00000000" w:rsidDel="00000000" w:rsidP="00000000" w:rsidRDefault="00000000" w:rsidRPr="00000000" w14:paraId="00000016">
      <w:pPr>
        <w:spacing w:after="0" w:before="0" w:line="276" w:lineRule="auto"/>
        <w:ind w:left="0" w:right="121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="276" w:lineRule="auto"/>
        <w:ind w:left="0" w:right="121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É o relatório.</w:t>
      </w:r>
    </w:p>
    <w:p w:rsidR="00000000" w:rsidDel="00000000" w:rsidP="00000000" w:rsidRDefault="00000000" w:rsidRPr="00000000" w14:paraId="00000018">
      <w:pPr>
        <w:spacing w:after="0" w:before="0" w:line="276" w:lineRule="auto"/>
        <w:ind w:left="0" w:firstLine="0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1"/>
        <w:keepNext w:val="0"/>
        <w:keepLines w:val="0"/>
        <w:spacing w:after="0" w:before="0" w:line="276" w:lineRule="auto"/>
        <w:ind w:left="0" w:firstLine="0"/>
        <w:rPr>
          <w:rFonts w:ascii="Spectral" w:cs="Spectral" w:eastAsia="Spectral" w:hAnsi="Spectral"/>
          <w:sz w:val="22"/>
          <w:szCs w:val="22"/>
        </w:rPr>
      </w:pPr>
      <w:r w:rsidDel="00000000" w:rsidR="00000000" w:rsidRPr="00000000">
        <w:rPr>
          <w:rFonts w:ascii="Spectral" w:cs="Spectral" w:eastAsia="Spectral" w:hAnsi="Spectral"/>
          <w:sz w:val="22"/>
          <w:szCs w:val="22"/>
          <w:rtl w:val="0"/>
        </w:rPr>
        <w:t xml:space="preserve">II - VOTO DO RELATOR</w:t>
      </w:r>
    </w:p>
    <w:p w:rsidR="00000000" w:rsidDel="00000000" w:rsidP="00000000" w:rsidRDefault="00000000" w:rsidRPr="00000000" w14:paraId="0000001A">
      <w:pPr>
        <w:spacing w:after="0" w:before="0" w:line="276" w:lineRule="auto"/>
        <w:ind w:left="0" w:firstLine="0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before="0" w:line="276" w:lineRule="auto"/>
        <w:ind w:left="0" w:right="125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O Projeto de Lei nº 2.055, de 2023, vem a esta Comissão Permanente por tratar de matéria relativa a órgãos institucionais de segurança pública, nos termos das alíneas “d” e “g” do inciso XVI do art. 32 do Regimento Interno da Câmara dos Deputados.</w:t>
        <w:br w:type="textWrapping"/>
      </w:r>
    </w:p>
    <w:p w:rsidR="00000000" w:rsidDel="00000000" w:rsidP="00000000" w:rsidRDefault="00000000" w:rsidRPr="00000000" w14:paraId="0000001C">
      <w:pPr>
        <w:spacing w:after="0" w:before="0" w:line="276" w:lineRule="auto"/>
        <w:ind w:left="0" w:right="115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Ao analisar o projeto de lei em pauta, nele enxergamos inegável mérito por passar a permitir a participação de militares estaduais que estão no serviço ativo nas respectivas associações de classe.</w:t>
        <w:br w:type="textWrapping"/>
      </w:r>
    </w:p>
    <w:p w:rsidR="00000000" w:rsidDel="00000000" w:rsidP="00000000" w:rsidRDefault="00000000" w:rsidRPr="00000000" w14:paraId="0000001D">
      <w:pPr>
        <w:spacing w:after="0" w:before="0" w:line="276" w:lineRule="auto"/>
        <w:ind w:left="0" w:right="118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Esses militares da ativa representarão poderoso elo entre suas corporações e as associações dessas categorias, possibilitando que seus anseios e necessidades, inclusive de natureza profissional, sejam melhor percebidas e consideradas pelos escalões de maior hierarquia das Polícias Militares.</w:t>
        <w:br w:type="textWrapping"/>
      </w:r>
    </w:p>
    <w:p w:rsidR="00000000" w:rsidDel="00000000" w:rsidP="00000000" w:rsidRDefault="00000000" w:rsidRPr="00000000" w14:paraId="0000001E">
      <w:pPr>
        <w:spacing w:after="0" w:before="0" w:line="276" w:lineRule="auto"/>
        <w:ind w:left="0" w:right="116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O projeto de lei possibilitará que policiais militares da ativa, mediante aprovação da respectiva corporação, sejam designados para o exercício de funções administrativas e representativas em associações representativas da Polícia Militar na proporção de 1 (um) policial militar para cada 5.000 (cinco mil) sócios.</w:t>
        <w:br w:type="textWrapping"/>
      </w:r>
    </w:p>
    <w:p w:rsidR="00000000" w:rsidDel="00000000" w:rsidP="00000000" w:rsidRDefault="00000000" w:rsidRPr="00000000" w14:paraId="0000001F">
      <w:pPr>
        <w:spacing w:after="0" w:before="0" w:line="276" w:lineRule="auto"/>
        <w:ind w:left="0" w:right="117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Estabelece, ainda, que o policial militar designado deverá ter, no mínimo, 5 (cinco) anos de efetivo serviço na Polícia Militar e não estar respondendo a processo administrativo ou judicial e, ainda, que este manterá a sua remuneração e demais direitos e vantagens inerentes à sua condição de policial militar da ativa, contando como tempo de efetivo serviço para todos os fins, inclusive para promoção, o tempo que permanecer designado para a respectiva associação, que poderá ser por um período máximo de 2 (dois) anos, prorrogável por igual período mediante solicitação da associação representativa e autorização da respectiva corporação.</w:t>
      </w:r>
    </w:p>
    <w:p w:rsidR="00000000" w:rsidDel="00000000" w:rsidP="00000000" w:rsidRDefault="00000000" w:rsidRPr="00000000" w14:paraId="00000020">
      <w:pPr>
        <w:spacing w:after="0" w:before="0" w:line="276" w:lineRule="auto"/>
        <w:ind w:left="0" w:right="117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="276" w:lineRule="auto"/>
        <w:ind w:left="0" w:right="117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Embora endossando plenamente o espírito do projeto de lei em pauta, entendemos que nele cabem alguns aperfeiçoamentos, razão pela qual apresentamos o Substitutivo anexo.</w:t>
      </w:r>
    </w:p>
    <w:p w:rsidR="00000000" w:rsidDel="00000000" w:rsidP="00000000" w:rsidRDefault="00000000" w:rsidRPr="00000000" w14:paraId="00000022">
      <w:pPr>
        <w:spacing w:after="0" w:before="0" w:line="276" w:lineRule="auto"/>
        <w:ind w:left="0" w:right="123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="276" w:lineRule="auto"/>
        <w:ind w:left="0" w:right="123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Isso posto, votamos, no MÉRITO, pela APROVAÇÃO, DO Projeto de Lei nº 2.055, de 2023, na forma do SUBSTITUTIVO anexo.</w:t>
      </w:r>
    </w:p>
    <w:p w:rsidR="00000000" w:rsidDel="00000000" w:rsidP="00000000" w:rsidRDefault="00000000" w:rsidRPr="00000000" w14:paraId="00000024">
      <w:pPr>
        <w:spacing w:after="0" w:before="0" w:line="276" w:lineRule="auto"/>
        <w:ind w:left="0" w:right="123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0" w:line="276" w:lineRule="auto"/>
        <w:ind w:left="0" w:right="123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Sala da Comissão, em 20 de março de 2024.</w:t>
      </w:r>
    </w:p>
    <w:p w:rsidR="00000000" w:rsidDel="00000000" w:rsidP="00000000" w:rsidRDefault="00000000" w:rsidRPr="00000000" w14:paraId="00000026">
      <w:pPr>
        <w:spacing w:after="0" w:before="0" w:line="276" w:lineRule="auto"/>
        <w:ind w:left="0" w:firstLine="0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0" w:line="276" w:lineRule="auto"/>
        <w:ind w:left="0" w:firstLine="0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0" w:line="276" w:lineRule="auto"/>
        <w:ind w:left="0" w:right="19" w:firstLine="0"/>
        <w:jc w:val="center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Deputado SARGENTO GONÇALVES</w:t>
      </w:r>
    </w:p>
    <w:p w:rsidR="00000000" w:rsidDel="00000000" w:rsidP="00000000" w:rsidRDefault="00000000" w:rsidRPr="00000000" w14:paraId="00000029">
      <w:pPr>
        <w:spacing w:after="0" w:before="0" w:line="276" w:lineRule="auto"/>
        <w:ind w:left="0" w:right="13" w:firstLine="0"/>
        <w:jc w:val="center"/>
        <w:rPr>
          <w:rFonts w:ascii="Spectral" w:cs="Spectral" w:eastAsia="Spectral" w:hAnsi="Spectral"/>
          <w:b w:val="1"/>
        </w:rPr>
        <w:sectPr>
          <w:headerReference r:id="rId6" w:type="default"/>
          <w:footerReference r:id="rId7" w:type="default"/>
          <w:pgSz w:h="16840" w:w="11910" w:orient="portrait"/>
          <w:pgMar w:bottom="1700.7874015748032" w:top="2267.716535433071" w:left="1417.3228346456694" w:right="1417.3228346456694" w:header="720" w:footer="720"/>
          <w:pgNumType w:start="1"/>
        </w:sectPr>
      </w:pP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Relato</w:t>
      </w:r>
    </w:p>
    <w:p w:rsidR="00000000" w:rsidDel="00000000" w:rsidP="00000000" w:rsidRDefault="00000000" w:rsidRPr="00000000" w14:paraId="0000002A">
      <w:pPr>
        <w:pStyle w:val="Heading1"/>
        <w:keepNext w:val="0"/>
        <w:keepLines w:val="0"/>
        <w:spacing w:after="0" w:before="0" w:line="276" w:lineRule="auto"/>
        <w:ind w:left="0" w:firstLine="0"/>
        <w:jc w:val="center"/>
        <w:rPr>
          <w:rFonts w:ascii="Spectral" w:cs="Spectral" w:eastAsia="Spectral" w:hAnsi="Spectral"/>
          <w:sz w:val="22"/>
          <w:szCs w:val="22"/>
        </w:rPr>
      </w:pPr>
      <w:bookmarkStart w:colFirst="0" w:colLast="0" w:name="_skd6xtb4s566" w:id="0"/>
      <w:bookmarkEnd w:id="0"/>
      <w:r w:rsidDel="00000000" w:rsidR="00000000" w:rsidRPr="00000000">
        <w:rPr>
          <w:rFonts w:ascii="Spectral" w:cs="Spectral" w:eastAsia="Spectral" w:hAnsi="Spectral"/>
          <w:sz w:val="22"/>
          <w:szCs w:val="22"/>
          <w:rtl w:val="0"/>
        </w:rPr>
        <w:t xml:space="preserve">COMISSÃO DE SEGURANÇA PÚBLICA E COMBATE AO CRIME ORGANIZADO</w:t>
      </w:r>
    </w:p>
    <w:p w:rsidR="00000000" w:rsidDel="00000000" w:rsidP="00000000" w:rsidRDefault="00000000" w:rsidRPr="00000000" w14:paraId="0000002B">
      <w:pPr>
        <w:spacing w:after="0" w:before="0" w:line="276" w:lineRule="auto"/>
        <w:ind w:left="0" w:firstLine="0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before="0" w:line="276" w:lineRule="auto"/>
        <w:ind w:left="0" w:firstLine="0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before="0" w:line="276" w:lineRule="auto"/>
        <w:ind w:left="0" w:firstLine="0"/>
        <w:jc w:val="center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SUBSTITUTIVO AO PROJETO DE LEI Nº 2.055, DE 2023</w:t>
      </w:r>
    </w:p>
    <w:p w:rsidR="00000000" w:rsidDel="00000000" w:rsidP="00000000" w:rsidRDefault="00000000" w:rsidRPr="00000000" w14:paraId="0000002E">
      <w:pPr>
        <w:spacing w:after="0" w:before="0" w:line="276" w:lineRule="auto"/>
        <w:ind w:left="0" w:firstLine="0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before="0" w:line="276" w:lineRule="auto"/>
        <w:ind w:left="0" w:firstLine="0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before="0" w:line="276" w:lineRule="auto"/>
        <w:ind w:left="3968.503937007874" w:right="115" w:firstLine="0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Dispõe sobre a designação de Militares Estaduais da ativa para atuarem em associações representativas das Polícias Militares e Corpos de Bombeiros Militares, e dá outras providências.</w:t>
      </w:r>
    </w:p>
    <w:p w:rsidR="00000000" w:rsidDel="00000000" w:rsidP="00000000" w:rsidRDefault="00000000" w:rsidRPr="00000000" w14:paraId="00000031">
      <w:pPr>
        <w:spacing w:after="0" w:before="0" w:line="276" w:lineRule="auto"/>
        <w:ind w:left="0" w:firstLine="0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before="0" w:line="276" w:lineRule="auto"/>
        <w:ind w:left="0" w:firstLine="0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before="0" w:line="276" w:lineRule="auto"/>
        <w:ind w:left="0" w:firstLine="1700.7874015748032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O Congresso Nacional decreta:</w:t>
      </w:r>
    </w:p>
    <w:p w:rsidR="00000000" w:rsidDel="00000000" w:rsidP="00000000" w:rsidRDefault="00000000" w:rsidRPr="00000000" w14:paraId="00000034">
      <w:pPr>
        <w:spacing w:after="0" w:before="0" w:line="276" w:lineRule="auto"/>
        <w:ind w:left="0" w:right="116" w:firstLine="1700.7874015748032"/>
        <w:jc w:val="both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before="0" w:line="276" w:lineRule="auto"/>
        <w:ind w:left="0" w:right="116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Art. 1º</w:t>
      </w: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Esta Lei estabelece normas gerais para a designação de Militares Estaduais da ativa para exercerem funções administrativas e representativas em associações representativas das Polícias Militares e Corpos de Bombeiros Militares.</w:t>
        <w:br w:type="textWrapping"/>
      </w:r>
    </w:p>
    <w:p w:rsidR="00000000" w:rsidDel="00000000" w:rsidP="00000000" w:rsidRDefault="00000000" w:rsidRPr="00000000" w14:paraId="00000036">
      <w:pPr>
        <w:spacing w:after="0" w:before="0" w:line="276" w:lineRule="auto"/>
        <w:ind w:left="0" w:right="119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Art. 2º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Fica facultado ao militar estadual da ativa o direito, na quantidade definida nesta Lei, à cessão com a consequente disponibilidade para o exercício de cargos diretivos nas Associações Representativas de Classe das Polícias Militares e dos Corpos de Bombeiros Militares, dos respectivos Estados.</w:t>
        <w:br w:type="textWrapping"/>
      </w:r>
    </w:p>
    <w:p w:rsidR="00000000" w:rsidDel="00000000" w:rsidP="00000000" w:rsidRDefault="00000000" w:rsidRPr="00000000" w14:paraId="00000037">
      <w:pPr>
        <w:spacing w:after="0" w:before="0" w:line="276" w:lineRule="auto"/>
        <w:ind w:left="0" w:right="126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§ 1º A disponibilidade a que se refere o caput deste artigo ocorrerá sem prejuízo da remuneração e das demais vantagens do posto ou da graduação do militar estadual, preservados os direitos e garantias previstos em leis e regulamentos.</w:t>
        <w:br w:type="textWrapping"/>
      </w:r>
    </w:p>
    <w:p w:rsidR="00000000" w:rsidDel="00000000" w:rsidP="00000000" w:rsidRDefault="00000000" w:rsidRPr="00000000" w14:paraId="00000038">
      <w:pPr>
        <w:spacing w:after="0" w:before="0" w:line="276" w:lineRule="auto"/>
        <w:ind w:left="0" w:right="123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§ 2º O tempo em que o militar estadual estiver à disposição, nos termos desta Lei, será computado como tempo de efetivo serviço, para todos os efeitos legais.</w:t>
        <w:br w:type="textWrapping"/>
      </w:r>
    </w:p>
    <w:p w:rsidR="00000000" w:rsidDel="00000000" w:rsidP="00000000" w:rsidRDefault="00000000" w:rsidRPr="00000000" w14:paraId="00000039">
      <w:pPr>
        <w:spacing w:after="0" w:before="0" w:line="276" w:lineRule="auto"/>
        <w:ind w:left="0" w:right="121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§ 3º A cessão do militar estadual ocorrerá durante o período de duração do mandato da diretoria, permitida apenas uma nova cessão consecutiva.</w:t>
        <w:br w:type="textWrapping"/>
      </w:r>
    </w:p>
    <w:p w:rsidR="00000000" w:rsidDel="00000000" w:rsidP="00000000" w:rsidRDefault="00000000" w:rsidRPr="00000000" w14:paraId="0000003A">
      <w:pPr>
        <w:spacing w:after="0" w:before="0" w:line="276" w:lineRule="auto"/>
        <w:ind w:left="0" w:firstLine="1700.7874015748032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Art. 3º</w:t>
      </w: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A quantidade de militares estaduais que poderão ser cedidos às entidades é a seguinte:</w:t>
      </w:r>
    </w:p>
    <w:p w:rsidR="00000000" w:rsidDel="00000000" w:rsidP="00000000" w:rsidRDefault="00000000" w:rsidRPr="00000000" w14:paraId="0000003B">
      <w:pPr>
        <w:spacing w:after="0" w:before="0" w:line="276" w:lineRule="auto"/>
        <w:ind w:left="0" w:firstLine="1700.7874015748032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I - de 200 a 500 militares estaduais associados: 01 militar estadual;</w:t>
      </w:r>
    </w:p>
    <w:p w:rsidR="00000000" w:rsidDel="00000000" w:rsidP="00000000" w:rsidRDefault="00000000" w:rsidRPr="00000000" w14:paraId="0000003C">
      <w:pPr>
        <w:spacing w:after="0" w:before="0" w:line="276" w:lineRule="auto"/>
        <w:ind w:left="0" w:firstLine="1700.7874015748032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II - de 501 a 1.000 militares estaduais associados: 02 militares estaduais;</w:t>
      </w:r>
    </w:p>
    <w:p w:rsidR="00000000" w:rsidDel="00000000" w:rsidP="00000000" w:rsidRDefault="00000000" w:rsidRPr="00000000" w14:paraId="0000003D">
      <w:pPr>
        <w:spacing w:line="276" w:lineRule="auto"/>
        <w:ind w:left="0" w:firstLine="1700.7874015748032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III - de 1001 a 2.000 militares estaduais associados: 03 militares estaduais;</w:t>
      </w:r>
    </w:p>
    <w:p w:rsidR="00000000" w:rsidDel="00000000" w:rsidP="00000000" w:rsidRDefault="00000000" w:rsidRPr="00000000" w14:paraId="0000003E">
      <w:pPr>
        <w:spacing w:line="276" w:lineRule="auto"/>
        <w:ind w:left="0" w:firstLine="1700.7874015748032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IV - de 2001 a 4.999 militares estaduais associados: 04 militares estaduais;</w:t>
      </w:r>
    </w:p>
    <w:p w:rsidR="00000000" w:rsidDel="00000000" w:rsidP="00000000" w:rsidRDefault="00000000" w:rsidRPr="00000000" w14:paraId="0000003F">
      <w:pPr>
        <w:spacing w:line="276" w:lineRule="auto"/>
        <w:ind w:left="0" w:firstLine="1700.7874015748032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V - a cada 5.000 militares estaduais associados: 01 militar estadual será acrescido aos quantitativos previstos no IV. </w:t>
      </w:r>
    </w:p>
    <w:p w:rsidR="00000000" w:rsidDel="00000000" w:rsidP="00000000" w:rsidRDefault="00000000" w:rsidRPr="00000000" w14:paraId="00000040">
      <w:pPr>
        <w:spacing w:after="0" w:before="0" w:line="276" w:lineRule="auto"/>
        <w:ind w:left="0" w:right="125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="276" w:lineRule="auto"/>
        <w:ind w:left="0" w:right="125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Art. 4º</w:t>
      </w: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A disponibilidade do militar estadual para o exercício de mandato eletivo junto às Entidades Representativas será publicada em Boletim Geral da Polícia Militar ou do Corpo de Bombeiros Militar, do respectivo Estado.</w:t>
        <w:br w:type="textWrapping"/>
      </w:r>
    </w:p>
    <w:p w:rsidR="00000000" w:rsidDel="00000000" w:rsidP="00000000" w:rsidRDefault="00000000" w:rsidRPr="00000000" w14:paraId="00000042">
      <w:pPr>
        <w:spacing w:after="0" w:before="0" w:line="276" w:lineRule="auto"/>
        <w:ind w:left="0" w:right="123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§ 1º A publicação da cessão do militar estadual prevista no caput deverá ocorrer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em até 15 (quinze) dias após protocolada a solicitação da disponibilidade, assinada pelo Presidente da Associação, instruída com:</w:t>
      </w:r>
    </w:p>
    <w:p w:rsidR="00000000" w:rsidDel="00000000" w:rsidP="00000000" w:rsidRDefault="00000000" w:rsidRPr="00000000" w14:paraId="00000043">
      <w:pPr>
        <w:spacing w:after="0" w:before="0" w:line="276" w:lineRule="auto"/>
        <w:ind w:left="0" w:right="123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I - Relação nominal dos diretores a serem cedidos, com matrícula e unidade de lotação;</w:t>
      </w:r>
    </w:p>
    <w:p w:rsidR="00000000" w:rsidDel="00000000" w:rsidP="00000000" w:rsidRDefault="00000000" w:rsidRPr="00000000" w14:paraId="00000044">
      <w:pPr>
        <w:spacing w:after="0" w:before="0" w:line="276" w:lineRule="auto"/>
        <w:ind w:left="0" w:right="123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II - Declaração do militar estadual e cônjuge de que não ocupam cargos ou funções de confiança na esfera do Governo do Estado ao qual o militar estadual esteja vinculado, assim como, nas autarquias, fundações, empresas públicas e sociedades de economia mista;</w:t>
      </w:r>
    </w:p>
    <w:p w:rsidR="00000000" w:rsidDel="00000000" w:rsidP="00000000" w:rsidRDefault="00000000" w:rsidRPr="00000000" w14:paraId="00000045">
      <w:pPr>
        <w:spacing w:after="0" w:before="0" w:line="276" w:lineRule="auto"/>
        <w:ind w:left="0" w:right="123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III - Estatuto Social da Entidade;</w:t>
      </w:r>
    </w:p>
    <w:p w:rsidR="00000000" w:rsidDel="00000000" w:rsidP="00000000" w:rsidRDefault="00000000" w:rsidRPr="00000000" w14:paraId="00000046">
      <w:pPr>
        <w:spacing w:after="0" w:before="0" w:line="276" w:lineRule="auto"/>
        <w:ind w:left="0" w:right="123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IV - Ata de eleição e termo de posse;</w:t>
      </w:r>
    </w:p>
    <w:p w:rsidR="00000000" w:rsidDel="00000000" w:rsidP="00000000" w:rsidRDefault="00000000" w:rsidRPr="00000000" w14:paraId="00000047">
      <w:pPr>
        <w:spacing w:after="0" w:before="0" w:line="276" w:lineRule="auto"/>
        <w:ind w:left="0" w:right="123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V - Declaração do quantitativo de Associados.</w:t>
        <w:br w:type="textWrapping"/>
      </w:r>
    </w:p>
    <w:p w:rsidR="00000000" w:rsidDel="00000000" w:rsidP="00000000" w:rsidRDefault="00000000" w:rsidRPr="00000000" w14:paraId="00000048">
      <w:pPr>
        <w:spacing w:after="0" w:before="0" w:line="276" w:lineRule="auto"/>
        <w:ind w:left="0" w:right="124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§ 2º Eventuais substituições para o exercício dos cargos diretivos, previstos em cada Estatuto Social das respectivas Associações, mantendo-se o limite estabelecido no art. 2º, deverão ser precedidas das informações constantes dos incisos I e II do § 1º deste artigo.</w:t>
      </w:r>
    </w:p>
    <w:p w:rsidR="00000000" w:rsidDel="00000000" w:rsidP="00000000" w:rsidRDefault="00000000" w:rsidRPr="00000000" w14:paraId="00000049">
      <w:pPr>
        <w:spacing w:after="0" w:before="0" w:line="276" w:lineRule="auto"/>
        <w:ind w:left="0" w:right="124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0" w:line="276" w:lineRule="auto"/>
        <w:ind w:left="0" w:right="124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Art. 5º</w:t>
      </w: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O militar estadual reassumirá na corporação militar seu cargo ou função em até 05 (cinco) dias úteis após a interrupção do exercício do cargo diretivo nas Associações, salvo se estiver, por outro motivo, afastado legalmente, inclusive em período de férias regulamentares.</w:t>
        <w:br w:type="textWrapping"/>
      </w:r>
    </w:p>
    <w:p w:rsidR="00000000" w:rsidDel="00000000" w:rsidP="00000000" w:rsidRDefault="00000000" w:rsidRPr="00000000" w14:paraId="0000004B">
      <w:pPr>
        <w:spacing w:after="0" w:before="0" w:line="276" w:lineRule="auto"/>
        <w:ind w:left="0" w:right="121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Art. 6º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Os militares estaduais colocados à disposição das associações, nos termos desta Lei, farão jus ao percebimento da remuneração conforme definido na legislação vigente.</w:t>
        <w:br w:type="textWrapping"/>
      </w:r>
    </w:p>
    <w:p w:rsidR="00000000" w:rsidDel="00000000" w:rsidP="00000000" w:rsidRDefault="00000000" w:rsidRPr="00000000" w14:paraId="0000004C">
      <w:pPr>
        <w:spacing w:after="0" w:before="0" w:line="276" w:lineRule="auto"/>
        <w:ind w:left="0" w:right="117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Art. 7º</w:t>
      </w: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O militar estadual cedido, na forma prevista nesta Lei, fica na condição de agregado para exercer função de interesse ou de natureza policial militar ou bombeiro militar, permanecendo sujeito aos deveres e obrigações estatuídos em leis, regulamentos ou normas internas das Corporações Militares Estaduais.</w:t>
        <w:br w:type="textWrapping"/>
      </w:r>
    </w:p>
    <w:p w:rsidR="00000000" w:rsidDel="00000000" w:rsidP="00000000" w:rsidRDefault="00000000" w:rsidRPr="00000000" w14:paraId="0000004D">
      <w:pPr>
        <w:spacing w:after="0" w:before="0" w:line="276" w:lineRule="auto"/>
        <w:ind w:left="0" w:right="116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Art. 8º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As despesas decorrentes da aplicação desta Lei correrão à conta das dotações orçamentárias consignadas à Polícia Militar e ao Corpo de Bombeiros Militar no Orçamento Geral da União.</w:t>
        <w:br w:type="textWrapping"/>
      </w:r>
    </w:p>
    <w:p w:rsidR="00000000" w:rsidDel="00000000" w:rsidP="00000000" w:rsidRDefault="00000000" w:rsidRPr="00000000" w14:paraId="0000004E">
      <w:pPr>
        <w:spacing w:after="0" w:before="0" w:line="276" w:lineRule="auto"/>
        <w:ind w:left="0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Art. 9º</w:t>
      </w: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 </w:t>
      </w:r>
      <w:r w:rsidDel="00000000" w:rsidR="00000000" w:rsidRPr="00000000">
        <w:rPr>
          <w:rFonts w:ascii="Spectral" w:cs="Spectral" w:eastAsia="Spectral" w:hAnsi="Spectral"/>
          <w:rtl w:val="0"/>
        </w:rPr>
        <w:t xml:space="preserve">Esta Lei entra em vigor na data de sua publicação.</w:t>
      </w:r>
    </w:p>
    <w:p w:rsidR="00000000" w:rsidDel="00000000" w:rsidP="00000000" w:rsidRDefault="00000000" w:rsidRPr="00000000" w14:paraId="0000004F">
      <w:pPr>
        <w:spacing w:after="0" w:before="0" w:line="276" w:lineRule="auto"/>
        <w:ind w:left="0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before="0" w:line="276" w:lineRule="auto"/>
        <w:ind w:left="0" w:firstLine="1700.7874015748032"/>
        <w:jc w:val="both"/>
        <w:rPr>
          <w:rFonts w:ascii="Spectral" w:cs="Spectral" w:eastAsia="Spectral" w:hAnsi="Spectral"/>
        </w:rPr>
      </w:pPr>
      <w:r w:rsidDel="00000000" w:rsidR="00000000" w:rsidRPr="00000000">
        <w:rPr>
          <w:rFonts w:ascii="Spectral" w:cs="Spectral" w:eastAsia="Spectral" w:hAnsi="Spectral"/>
          <w:rtl w:val="0"/>
        </w:rPr>
        <w:t xml:space="preserve">Sala da Comissão, em 20 de março de 2024.</w:t>
      </w:r>
    </w:p>
    <w:p w:rsidR="00000000" w:rsidDel="00000000" w:rsidP="00000000" w:rsidRDefault="00000000" w:rsidRPr="00000000" w14:paraId="00000051">
      <w:pPr>
        <w:spacing w:after="0" w:before="0" w:line="276" w:lineRule="auto"/>
        <w:ind w:left="0" w:firstLine="1700.7874015748032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before="0" w:line="276" w:lineRule="auto"/>
        <w:ind w:left="0" w:firstLine="1700.7874015748032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0" w:line="276" w:lineRule="auto"/>
        <w:ind w:left="0" w:right="19" w:firstLine="0"/>
        <w:jc w:val="center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Deputado SARGENTO GONÇALVES</w:t>
      </w:r>
    </w:p>
    <w:p w:rsidR="00000000" w:rsidDel="00000000" w:rsidP="00000000" w:rsidRDefault="00000000" w:rsidRPr="00000000" w14:paraId="00000054">
      <w:pPr>
        <w:spacing w:after="0" w:before="0" w:line="276" w:lineRule="auto"/>
        <w:ind w:left="0" w:right="13" w:firstLine="0"/>
        <w:jc w:val="center"/>
        <w:rPr>
          <w:rFonts w:ascii="Spectral" w:cs="Spectral" w:eastAsia="Spectral" w:hAnsi="Spectral"/>
          <w:b w:val="1"/>
        </w:rPr>
      </w:pPr>
      <w:r w:rsidDel="00000000" w:rsidR="00000000" w:rsidRPr="00000000">
        <w:rPr>
          <w:rFonts w:ascii="Spectral" w:cs="Spectral" w:eastAsia="Spectral" w:hAnsi="Spectral"/>
          <w:b w:val="1"/>
          <w:rtl w:val="0"/>
        </w:rPr>
        <w:t xml:space="preserve">Relator</w:t>
      </w:r>
    </w:p>
    <w:p w:rsidR="00000000" w:rsidDel="00000000" w:rsidP="00000000" w:rsidRDefault="00000000" w:rsidRPr="00000000" w14:paraId="00000055">
      <w:pPr>
        <w:spacing w:after="0" w:before="0" w:line="276" w:lineRule="auto"/>
        <w:ind w:left="0" w:firstLine="0"/>
        <w:rPr>
          <w:rFonts w:ascii="Spectral" w:cs="Spectral" w:eastAsia="Spectral" w:hAnsi="Spectral"/>
        </w:rPr>
      </w:pPr>
      <w:r w:rsidDel="00000000" w:rsidR="00000000" w:rsidRPr="00000000">
        <w:rPr>
          <w:rtl w:val="0"/>
        </w:rPr>
      </w:r>
    </w:p>
    <w:sectPr>
      <w:type w:val="nextPage"/>
      <w:pgSz w:h="16840" w:w="11910" w:orient="portrait"/>
      <w:pgMar w:bottom="1700.7874015748032" w:top="2267.716535433071" w:left="1417.3228346456694" w:right="1417.3228346456694" w:header="799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Spectral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Arial M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widowControl w:val="1"/>
      <w:spacing w:line="276" w:lineRule="auto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widowControl w:val="1"/>
      <w:spacing w:line="276" w:lineRule="auto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Câmara dos Deputados, Anexo III, Gabinete 569, CEP 70160-900 - Brasília/DF</w:t>
    </w:r>
  </w:p>
  <w:p w:rsidR="00000000" w:rsidDel="00000000" w:rsidP="00000000" w:rsidRDefault="00000000" w:rsidRPr="00000000" w14:paraId="0000005A">
    <w:pPr>
      <w:widowControl w:val="1"/>
      <w:spacing w:line="276" w:lineRule="auto"/>
      <w:jc w:val="center"/>
      <w:rPr>
        <w:rFonts w:ascii="Spectral" w:cs="Spectral" w:eastAsia="Spectral" w:hAnsi="Spectral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dep.sargentogoncalves@camara.leg.br | (61) 3215-5569 / 3215-3569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widowControl w:val="1"/>
      <w:spacing w:line="276" w:lineRule="auto"/>
      <w:jc w:val="right"/>
      <w:rPr>
        <w:rFonts w:ascii="Spectral" w:cs="Spectral" w:eastAsia="Spectral" w:hAnsi="Spectral"/>
      </w:rPr>
    </w:pPr>
    <w:r w:rsidDel="00000000" w:rsidR="00000000" w:rsidRPr="00000000">
      <w:rPr>
        <w:rFonts w:ascii="Spectral" w:cs="Spectral" w:eastAsia="Spectral" w:hAnsi="Spectral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Spectral" w:cs="Spectral" w:eastAsia="Spectral" w:hAnsi="Spectral"/>
        <w:rtl w:val="0"/>
      </w:rPr>
      <w:t xml:space="preserve"> de 7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widowControl w:val="1"/>
      <w:spacing w:line="276" w:lineRule="auto"/>
      <w:ind w:left="1417.3228346456694" w:firstLine="0"/>
      <w:rPr>
        <w:rFonts w:ascii="Arial" w:cs="Arial" w:eastAsia="Arial" w:hAnsi="Arial"/>
      </w:rPr>
    </w:pPr>
    <w:r w:rsidDel="00000000" w:rsidR="00000000" w:rsidRPr="00000000">
      <w:rPr>
        <w:rFonts w:ascii="Spectral" w:cs="Spectral" w:eastAsia="Spectral" w:hAnsi="Spectral"/>
        <w:b w:val="1"/>
      </w:rPr>
      <w:drawing>
        <wp:anchor allowOverlap="1" behindDoc="0" distB="0" distT="0" distL="0" distR="0" hidden="0" layoutInCell="1" locked="0" relativeHeight="0" simplePos="0">
          <wp:simplePos x="0" y="0"/>
          <wp:positionH relativeFrom="page">
            <wp:posOffset>720000</wp:posOffset>
          </wp:positionH>
          <wp:positionV relativeFrom="page">
            <wp:posOffset>270375</wp:posOffset>
          </wp:positionV>
          <wp:extent cx="751613" cy="81351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24014" r="24014" t="0"/>
                  <a:stretch>
                    <a:fillRect/>
                  </a:stretch>
                </pic:blipFill>
                <pic:spPr>
                  <a:xfrm>
                    <a:off x="0" y="0"/>
                    <a:ext cx="751613" cy="81351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Spectral" w:cs="Spectral" w:eastAsia="Spectral" w:hAnsi="Spectral"/>
        <w:b w:val="1"/>
        <w:rtl w:val="0"/>
      </w:rPr>
      <w:t xml:space="preserve">CÂMARA DOS DEPUTADOS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widowControl w:val="1"/>
      <w:spacing w:line="276" w:lineRule="auto"/>
      <w:ind w:left="1417.3228346456694" w:firstLine="0"/>
      <w:rPr/>
    </w:pPr>
    <w:r w:rsidDel="00000000" w:rsidR="00000000" w:rsidRPr="00000000">
      <w:rPr>
        <w:rFonts w:ascii="Spectral" w:cs="Spectral" w:eastAsia="Spectral" w:hAnsi="Spectral"/>
        <w:b w:val="1"/>
        <w:rtl w:val="0"/>
      </w:rPr>
      <w:t xml:space="preserve">GABINETE DO DEPUTADO SARGENTO GONÇALVES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 MT" w:cs="Arial MT" w:eastAsia="Arial MT" w:hAnsi="Arial MT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ind w:left="3077" w:right="3095"/>
      <w:jc w:val="center"/>
    </w:pPr>
    <w:rPr>
      <w:rFonts w:ascii="Arial" w:cs="Arial" w:eastAsia="Arial" w:hAnsi="Arial"/>
      <w:b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pectral-regular.ttf"/><Relationship Id="rId2" Type="http://schemas.openxmlformats.org/officeDocument/2006/relationships/font" Target="fonts/Spectral-bold.ttf"/><Relationship Id="rId3" Type="http://schemas.openxmlformats.org/officeDocument/2006/relationships/font" Target="fonts/Spectral-italic.ttf"/><Relationship Id="rId4" Type="http://schemas.openxmlformats.org/officeDocument/2006/relationships/font" Target="fonts/Spectral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