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A6C" w:rsidRDefault="005A2A6C" w:rsidP="005A2A6C">
      <w:pPr>
        <w:ind w:left="360"/>
        <w:jc w:val="both"/>
      </w:pPr>
    </w:p>
    <w:p w:rsidR="007C130E" w:rsidRDefault="007C130E" w:rsidP="005A2A6C">
      <w:pPr>
        <w:ind w:left="360"/>
        <w:jc w:val="both"/>
      </w:pPr>
    </w:p>
    <w:p w:rsidR="007C130E" w:rsidRDefault="00EA7A62" w:rsidP="00EA7A62">
      <w:pPr>
        <w:ind w:left="360"/>
        <w:jc w:val="center"/>
        <w:rPr>
          <w:b/>
        </w:rPr>
      </w:pPr>
      <w:r w:rsidRPr="00EA7A62">
        <w:rPr>
          <w:b/>
        </w:rPr>
        <w:t>ATO DA PRESIDÊNCIA</w:t>
      </w:r>
    </w:p>
    <w:p w:rsidR="00A5386D" w:rsidRPr="00EA7A62" w:rsidRDefault="00A5386D" w:rsidP="00EA7A62">
      <w:pPr>
        <w:ind w:left="360"/>
        <w:jc w:val="center"/>
        <w:rPr>
          <w:b/>
        </w:rPr>
      </w:pPr>
    </w:p>
    <w:p w:rsidR="00EA7A62" w:rsidRDefault="00EA7A62" w:rsidP="00EA7A62">
      <w:pPr>
        <w:ind w:left="360"/>
        <w:jc w:val="center"/>
      </w:pPr>
    </w:p>
    <w:p w:rsidR="00EA7A62" w:rsidRDefault="00EA7A62" w:rsidP="000C429F">
      <w:pPr>
        <w:ind w:firstLine="360"/>
        <w:jc w:val="both"/>
      </w:pPr>
      <w:r>
        <w:tab/>
        <w:t xml:space="preserve">O </w:t>
      </w:r>
      <w:r w:rsidR="00D77BC0">
        <w:t>Presidente da Comissão de Viação e Transportes</w:t>
      </w:r>
      <w:r>
        <w:t xml:space="preserve">, tendo em vista o final da </w:t>
      </w:r>
      <w:r w:rsidR="00E243C5">
        <w:t>1</w:t>
      </w:r>
      <w:r>
        <w:t xml:space="preserve">ª </w:t>
      </w:r>
      <w:r w:rsidR="00E243C5">
        <w:t xml:space="preserve">sessão legislativa da 57ª </w:t>
      </w:r>
      <w:r>
        <w:t>legislatura,</w:t>
      </w:r>
    </w:p>
    <w:p w:rsidR="00EA7A62" w:rsidRDefault="00EA7A62" w:rsidP="000C429F">
      <w:pPr>
        <w:ind w:firstLine="360"/>
        <w:jc w:val="both"/>
      </w:pPr>
    </w:p>
    <w:p w:rsidR="00EA7A62" w:rsidRDefault="00EA7A62" w:rsidP="000C429F">
      <w:pPr>
        <w:ind w:firstLine="360"/>
        <w:jc w:val="both"/>
      </w:pPr>
      <w:r>
        <w:tab/>
        <w:t>RESOLVE:</w:t>
      </w:r>
    </w:p>
    <w:p w:rsidR="00EA7A62" w:rsidRDefault="00EA7A62" w:rsidP="000C429F">
      <w:pPr>
        <w:ind w:firstLine="360"/>
        <w:jc w:val="both"/>
      </w:pPr>
    </w:p>
    <w:p w:rsidR="00EA7A62" w:rsidRDefault="00EA7A62" w:rsidP="000C429F">
      <w:pPr>
        <w:ind w:firstLine="360"/>
        <w:jc w:val="both"/>
      </w:pPr>
      <w:r>
        <w:tab/>
        <w:t>Determinar o arquivamento definitivo dos requerimentos com tramitação exclusiva no âmbito desta Comissão, apreciados ou pendentes de deliberação pelo colegiado</w:t>
      </w:r>
      <w:r w:rsidR="00DB7641">
        <w:t>,</w:t>
      </w:r>
      <w:r w:rsidR="00106FC0">
        <w:t xml:space="preserve"> </w:t>
      </w:r>
      <w:r w:rsidR="00E243C5">
        <w:t>apresentados em 2023,</w:t>
      </w:r>
      <w:r w:rsidR="00DB7641">
        <w:t xml:space="preserve"> conforme lista anexa</w:t>
      </w:r>
      <w:r>
        <w:t>.</w:t>
      </w:r>
    </w:p>
    <w:p w:rsidR="00EA7A62" w:rsidRDefault="00EA7A62" w:rsidP="000C429F">
      <w:pPr>
        <w:ind w:firstLine="360"/>
        <w:jc w:val="both"/>
      </w:pPr>
    </w:p>
    <w:p w:rsidR="00EA7A62" w:rsidRDefault="00EA7A62" w:rsidP="00AB1018">
      <w:pPr>
        <w:jc w:val="both"/>
      </w:pPr>
    </w:p>
    <w:p w:rsidR="00EA7A62" w:rsidRDefault="00EA7A62" w:rsidP="00EA7A62">
      <w:pPr>
        <w:ind w:left="360"/>
        <w:jc w:val="center"/>
      </w:pPr>
      <w:r>
        <w:t xml:space="preserve">Brasília – DF, </w:t>
      </w:r>
      <w:r w:rsidR="00E243C5">
        <w:t>11</w:t>
      </w:r>
      <w:r>
        <w:t xml:space="preserve"> de </w:t>
      </w:r>
      <w:r w:rsidR="00E243C5">
        <w:t xml:space="preserve">março de </w:t>
      </w:r>
      <w:r>
        <w:t>202</w:t>
      </w:r>
      <w:r w:rsidR="00E243C5">
        <w:t>4</w:t>
      </w:r>
      <w:r>
        <w:t>.</w:t>
      </w:r>
    </w:p>
    <w:p w:rsidR="00EA7A62" w:rsidRDefault="00EA7A62" w:rsidP="00EA7A62">
      <w:pPr>
        <w:ind w:left="360"/>
        <w:jc w:val="center"/>
      </w:pPr>
    </w:p>
    <w:p w:rsidR="00EA7A62" w:rsidRDefault="00EA7A62" w:rsidP="00EA7A62">
      <w:pPr>
        <w:ind w:left="360"/>
        <w:jc w:val="center"/>
      </w:pPr>
    </w:p>
    <w:p w:rsidR="00EA7A62" w:rsidRDefault="00EA7A62" w:rsidP="00EA7A62">
      <w:pPr>
        <w:ind w:left="360"/>
        <w:jc w:val="center"/>
      </w:pPr>
    </w:p>
    <w:p w:rsidR="00EA7A62" w:rsidRDefault="00EA7A62" w:rsidP="00EA7A62">
      <w:pPr>
        <w:ind w:left="360"/>
        <w:jc w:val="center"/>
      </w:pPr>
      <w:r>
        <w:t xml:space="preserve">Deputado </w:t>
      </w:r>
      <w:r w:rsidR="00E243C5">
        <w:t xml:space="preserve">Gilberto </w:t>
      </w:r>
      <w:proofErr w:type="spellStart"/>
      <w:r w:rsidR="00E243C5">
        <w:t>Abramo</w:t>
      </w:r>
      <w:proofErr w:type="spellEnd"/>
    </w:p>
    <w:p w:rsidR="00EA7A62" w:rsidRDefault="00EA7A62" w:rsidP="00EA7A62">
      <w:pPr>
        <w:ind w:left="360"/>
        <w:jc w:val="center"/>
      </w:pPr>
      <w:r>
        <w:t>Presidente</w:t>
      </w:r>
    </w:p>
    <w:p w:rsidR="00D77BC0" w:rsidRDefault="00D77BC0" w:rsidP="00EA7A62">
      <w:pPr>
        <w:ind w:left="360"/>
        <w:jc w:val="center"/>
      </w:pPr>
      <w:r>
        <w:br w:type="column"/>
      </w:r>
      <w:r>
        <w:lastRenderedPageBreak/>
        <w:t>ANEXO</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782"/>
        <w:gridCol w:w="3596"/>
        <w:gridCol w:w="1136"/>
        <w:gridCol w:w="1974"/>
      </w:tblGrid>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shd w:val="clear" w:color="auto" w:fill="E0E0E0"/>
            <w:hideMark/>
          </w:tcPr>
          <w:p w:rsidR="00106FC0" w:rsidRDefault="00106FC0">
            <w:proofErr w:type="spellStart"/>
            <w:r>
              <w:rPr>
                <w:rFonts w:ascii="Arial" w:hAnsi="Arial" w:cs="Arial"/>
                <w:b/>
                <w:bCs/>
                <w:i/>
                <w:iCs/>
                <w:sz w:val="15"/>
                <w:szCs w:val="15"/>
              </w:rPr>
              <w:t>Proposicao</w:t>
            </w:r>
            <w:proofErr w:type="spellEnd"/>
          </w:p>
        </w:tc>
        <w:tc>
          <w:tcPr>
            <w:tcW w:w="2118" w:type="pct"/>
            <w:tcBorders>
              <w:top w:val="outset" w:sz="6" w:space="0" w:color="auto"/>
              <w:left w:val="outset" w:sz="6" w:space="0" w:color="auto"/>
              <w:bottom w:val="outset" w:sz="6" w:space="0" w:color="auto"/>
              <w:right w:val="outset" w:sz="6" w:space="0" w:color="auto"/>
            </w:tcBorders>
            <w:shd w:val="clear" w:color="auto" w:fill="E0E0E0"/>
            <w:hideMark/>
          </w:tcPr>
          <w:p w:rsidR="00106FC0" w:rsidRDefault="00106FC0">
            <w:r>
              <w:rPr>
                <w:rFonts w:ascii="Arial" w:hAnsi="Arial" w:cs="Arial"/>
                <w:b/>
                <w:bCs/>
                <w:i/>
                <w:iCs/>
                <w:sz w:val="15"/>
                <w:szCs w:val="15"/>
              </w:rPr>
              <w:t>Ementa</w:t>
            </w:r>
          </w:p>
        </w:tc>
        <w:tc>
          <w:tcPr>
            <w:tcW w:w="669" w:type="pct"/>
            <w:tcBorders>
              <w:top w:val="outset" w:sz="6" w:space="0" w:color="auto"/>
              <w:left w:val="outset" w:sz="6" w:space="0" w:color="auto"/>
              <w:bottom w:val="outset" w:sz="6" w:space="0" w:color="auto"/>
              <w:right w:val="outset" w:sz="6" w:space="0" w:color="auto"/>
            </w:tcBorders>
            <w:shd w:val="clear" w:color="auto" w:fill="E0E0E0"/>
            <w:hideMark/>
          </w:tcPr>
          <w:p w:rsidR="00106FC0" w:rsidRDefault="00106FC0">
            <w:r>
              <w:rPr>
                <w:rFonts w:ascii="Arial" w:hAnsi="Arial" w:cs="Arial"/>
                <w:b/>
                <w:bCs/>
                <w:i/>
                <w:iCs/>
                <w:sz w:val="15"/>
                <w:szCs w:val="15"/>
              </w:rPr>
              <w:t>Autor</w:t>
            </w:r>
          </w:p>
        </w:tc>
        <w:tc>
          <w:tcPr>
            <w:tcW w:w="1163" w:type="pct"/>
            <w:tcBorders>
              <w:top w:val="outset" w:sz="6" w:space="0" w:color="auto"/>
              <w:left w:val="outset" w:sz="6" w:space="0" w:color="auto"/>
              <w:bottom w:val="outset" w:sz="6" w:space="0" w:color="auto"/>
              <w:right w:val="outset" w:sz="6" w:space="0" w:color="auto"/>
            </w:tcBorders>
            <w:shd w:val="clear" w:color="auto" w:fill="E0E0E0"/>
            <w:hideMark/>
          </w:tcPr>
          <w:p w:rsidR="00106FC0" w:rsidRDefault="00106FC0">
            <w:r>
              <w:rPr>
                <w:rFonts w:ascii="Arial" w:hAnsi="Arial" w:cs="Arial"/>
                <w:b/>
                <w:bCs/>
                <w:i/>
                <w:iCs/>
                <w:sz w:val="15"/>
                <w:szCs w:val="15"/>
              </w:rPr>
              <w:t>Tipo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7" w:history="1">
              <w:r>
                <w:rPr>
                  <w:rStyle w:val="Hyperlink"/>
                  <w:rFonts w:ascii="Arial" w:hAnsi="Arial" w:cs="Arial"/>
                  <w:sz w:val="15"/>
                  <w:szCs w:val="15"/>
                </w:rPr>
                <w:t>REQ 4/2023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constituição da Subcomissão Especial para acompanhamento de assuntos relacionados ao Código de Trânsito Brasileiro no âmbito da Comissão de Viação e Transportes.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Filipe Martins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(Outros)</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8" w:history="1">
              <w:r>
                <w:rPr>
                  <w:rStyle w:val="Hyperlink"/>
                  <w:rFonts w:ascii="Arial" w:hAnsi="Arial" w:cs="Arial"/>
                  <w:sz w:val="15"/>
                  <w:szCs w:val="15"/>
                </w:rPr>
                <w:t>REQ 5/2023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a criação, no âmbito da Comissão de Viação e Transportes, de Subcomissão Especial de Segurança do Tráfego </w:t>
            </w:r>
            <w:proofErr w:type="spellStart"/>
            <w:r>
              <w:rPr>
                <w:rFonts w:ascii="Arial" w:hAnsi="Arial" w:cs="Arial"/>
                <w:sz w:val="15"/>
                <w:szCs w:val="15"/>
              </w:rPr>
              <w:t>Aquaviário</w:t>
            </w:r>
            <w:proofErr w:type="spellEnd"/>
            <w:r>
              <w:rPr>
                <w:rFonts w:ascii="Arial" w:hAnsi="Arial" w:cs="Arial"/>
                <w:sz w:val="15"/>
                <w:szCs w:val="15"/>
              </w:rPr>
              <w:t>.</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Alex Santana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(Outros)</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9" w:history="1">
              <w:r>
                <w:rPr>
                  <w:rStyle w:val="Hyperlink"/>
                  <w:rFonts w:ascii="Arial" w:hAnsi="Arial" w:cs="Arial"/>
                  <w:sz w:val="15"/>
                  <w:szCs w:val="15"/>
                </w:rPr>
                <w:t>REQ 7/2023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Criação de subcomissão especial para análise do uso de precatórios como forma de pagamento em concessões ou alienação de participação acionária em estatais.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proofErr w:type="spellStart"/>
            <w:r>
              <w:rPr>
                <w:rFonts w:ascii="Arial" w:hAnsi="Arial" w:cs="Arial"/>
                <w:sz w:val="15"/>
                <w:szCs w:val="15"/>
              </w:rPr>
              <w:t>Antonio</w:t>
            </w:r>
            <w:proofErr w:type="spellEnd"/>
            <w:r>
              <w:rPr>
                <w:rFonts w:ascii="Arial" w:hAnsi="Arial" w:cs="Arial"/>
                <w:sz w:val="15"/>
                <w:szCs w:val="15"/>
              </w:rPr>
              <w:t xml:space="preserve"> Carlos Rodrigues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(Outros)</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10" w:history="1">
              <w:r>
                <w:rPr>
                  <w:rStyle w:val="Hyperlink"/>
                  <w:rFonts w:ascii="Arial" w:hAnsi="Arial" w:cs="Arial"/>
                  <w:sz w:val="15"/>
                  <w:szCs w:val="15"/>
                </w:rPr>
                <w:t>REQ 8/2023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para debater sobre a melhorias, manutenção e construção de pontes ou viadutos na BR-364, BR-421 e a BR-429 no estado de Rondônia, e em específico a BR-364 tratar sobre a privatização.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Maurício Carvalho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11" w:history="1">
              <w:r>
                <w:rPr>
                  <w:rStyle w:val="Hyperlink"/>
                  <w:rFonts w:ascii="Arial" w:hAnsi="Arial" w:cs="Arial"/>
                  <w:sz w:val="15"/>
                  <w:szCs w:val="15"/>
                </w:rPr>
                <w:t>REQ 12/2023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nos termos do art. 29, II, do Regimento Interno da Câmara dos Deputados, a criação de Subcomissão Especial do Transporte Aéreo de Passageiros no âmbito da Comissão de Viação e Transportes - CVT.</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Guilherme Uchoa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(Outros)</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12" w:history="1">
              <w:r>
                <w:rPr>
                  <w:rStyle w:val="Hyperlink"/>
                  <w:rFonts w:ascii="Arial" w:hAnsi="Arial" w:cs="Arial"/>
                  <w:sz w:val="15"/>
                  <w:szCs w:val="15"/>
                </w:rPr>
                <w:t>REQ 13/2023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nos termos do art. 29, II, do Regimento Interno da Câmara dos Deputados, a criação de Subcomissão Especial do Transporte Rodoviário de Cargas no âmbito da Comissão de Viação e Transportes - CVT</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Guilherme Uchoa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(Outros)</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13" w:history="1">
              <w:r>
                <w:rPr>
                  <w:rStyle w:val="Hyperlink"/>
                  <w:rFonts w:ascii="Arial" w:hAnsi="Arial" w:cs="Arial"/>
                  <w:sz w:val="15"/>
                  <w:szCs w:val="15"/>
                </w:rPr>
                <w:t>REQ 15/2023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constituição da Subcomissão Permanente de Portos, Aeroportos e Vias Navegáveis no âmbito da Comissão de Viação e Transportes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Luiz Fernando Faria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(Outros)</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14" w:history="1">
              <w:r>
                <w:rPr>
                  <w:rStyle w:val="Hyperlink"/>
                  <w:rFonts w:ascii="Arial" w:hAnsi="Arial" w:cs="Arial"/>
                  <w:sz w:val="15"/>
                  <w:szCs w:val="15"/>
                </w:rPr>
                <w:t>REQ 16/2023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para debater a utilização de precatórios como forma de pagamento de concessões relativas as atividades portuárias, aeroportuárias ou de transportes.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Cezinha de Madureira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15" w:history="1">
              <w:r>
                <w:rPr>
                  <w:rStyle w:val="Hyperlink"/>
                  <w:rFonts w:ascii="Arial" w:hAnsi="Arial" w:cs="Arial"/>
                  <w:sz w:val="15"/>
                  <w:szCs w:val="15"/>
                </w:rPr>
                <w:t>REQ 17/2023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criação, no âmbito da Comissão de Viação e Transportes, de Subcomissão Permanente do Sistema Ferroviário Nacional</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Neto </w:t>
            </w:r>
            <w:proofErr w:type="spellStart"/>
            <w:r>
              <w:rPr>
                <w:rFonts w:ascii="Arial" w:hAnsi="Arial" w:cs="Arial"/>
                <w:sz w:val="15"/>
                <w:szCs w:val="15"/>
              </w:rPr>
              <w:t>Carletto</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(Outros)</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16" w:history="1">
              <w:r>
                <w:rPr>
                  <w:rStyle w:val="Hyperlink"/>
                  <w:rFonts w:ascii="Arial" w:hAnsi="Arial" w:cs="Arial"/>
                  <w:sz w:val="15"/>
                  <w:szCs w:val="15"/>
                </w:rPr>
                <w:t>REQ 21/2023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com a presença do Ministro de Estado dos Transportes e do Diretor-Geral do Departamento Nacional de Infraestrutura de Transportes - DNIT, para discorrer sobre o plano de ação da pasta para o ano de 2023 e prestar esclarecimentos sobre a situação da BR-174/RR, principal via de acesso terrestre entre Boa Vista/RR e Manaus/AM.</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Helena Lima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17" w:history="1">
              <w:r>
                <w:rPr>
                  <w:rStyle w:val="Hyperlink"/>
                  <w:rFonts w:ascii="Arial" w:hAnsi="Arial" w:cs="Arial"/>
                  <w:sz w:val="15"/>
                  <w:szCs w:val="15"/>
                </w:rPr>
                <w:t>REQ 27/2023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o envio de convite para realização de Audiência Pública a Agência Nacional de Aviação Civil - ANAC, afim de apresentar dados de sua atuação, funcionamento e prioridades da agência para o ano de 2023.</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Cezinha de Madureira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18" w:history="1">
              <w:r>
                <w:rPr>
                  <w:rStyle w:val="Hyperlink"/>
                  <w:rFonts w:ascii="Arial" w:hAnsi="Arial" w:cs="Arial"/>
                  <w:sz w:val="15"/>
                  <w:szCs w:val="15"/>
                </w:rPr>
                <w:t>REQ 31/2023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Em aditamento ao requerimento nº 16/2023, requer a inclusão de convidado na audiência pública para debater a utilização de precatórios como forma de pagamento de concessões relativas as atividades portuárias, aeroportuárias ou de transportes.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Paulo Alexandre Barbosa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19" w:history="1">
              <w:r>
                <w:rPr>
                  <w:rStyle w:val="Hyperlink"/>
                  <w:rFonts w:ascii="Arial" w:hAnsi="Arial" w:cs="Arial"/>
                  <w:sz w:val="15"/>
                  <w:szCs w:val="15"/>
                </w:rPr>
                <w:t>REQ 32/2023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a realização de audiência pública para tratar sobre a duplicação da BR 153, trechos de Ourinhos (divisa de SP/PR) a </w:t>
            </w:r>
            <w:proofErr w:type="spellStart"/>
            <w:r>
              <w:rPr>
                <w:rFonts w:ascii="Arial" w:hAnsi="Arial" w:cs="Arial"/>
                <w:sz w:val="15"/>
                <w:szCs w:val="15"/>
              </w:rPr>
              <w:t>Icém</w:t>
            </w:r>
            <w:proofErr w:type="spellEnd"/>
            <w:r>
              <w:rPr>
                <w:rFonts w:ascii="Arial" w:hAnsi="Arial" w:cs="Arial"/>
                <w:sz w:val="15"/>
                <w:szCs w:val="15"/>
              </w:rPr>
              <w:t xml:space="preserve"> (divisa SP/MG).</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Capitão Augusto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20" w:history="1">
              <w:r>
                <w:rPr>
                  <w:rStyle w:val="Hyperlink"/>
                  <w:rFonts w:ascii="Arial" w:hAnsi="Arial" w:cs="Arial"/>
                  <w:sz w:val="15"/>
                  <w:szCs w:val="15"/>
                </w:rPr>
                <w:t>REQ 33/2023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para discutir questões relativas à duplicação e outras benfeitorias da rodovia BR-101 no Estado da Bahia.</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Neto </w:t>
            </w:r>
            <w:proofErr w:type="spellStart"/>
            <w:r>
              <w:rPr>
                <w:rFonts w:ascii="Arial" w:hAnsi="Arial" w:cs="Arial"/>
                <w:sz w:val="15"/>
                <w:szCs w:val="15"/>
              </w:rPr>
              <w:t>Carletto</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21" w:history="1">
              <w:r>
                <w:rPr>
                  <w:rStyle w:val="Hyperlink"/>
                  <w:rFonts w:ascii="Arial" w:hAnsi="Arial" w:cs="Arial"/>
                  <w:sz w:val="15"/>
                  <w:szCs w:val="15"/>
                </w:rPr>
                <w:t>REQ 34/2023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constituição da Subcomissão Especial para acompanhamento, regulação e fiscalização das concessões de rodovias.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Juninho do Pneu</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(Outros)</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22" w:history="1">
              <w:r>
                <w:rPr>
                  <w:rStyle w:val="Hyperlink"/>
                  <w:rFonts w:ascii="Arial" w:hAnsi="Arial" w:cs="Arial"/>
                  <w:sz w:val="15"/>
                  <w:szCs w:val="15"/>
                </w:rPr>
                <w:t>REQ 37/2023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a realização de audiência pública para debater a importância do sono saudável e reparador </w:t>
            </w:r>
            <w:r>
              <w:rPr>
                <w:rFonts w:ascii="Arial" w:hAnsi="Arial" w:cs="Arial"/>
                <w:sz w:val="15"/>
                <w:szCs w:val="15"/>
              </w:rPr>
              <w:lastRenderedPageBreak/>
              <w:t>para os motoristas, visando à segurança e redução de acidentes nas estradas e rodovias brasileiras.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lastRenderedPageBreak/>
              <w:t>Bruno Ganem</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23" w:history="1">
              <w:r>
                <w:rPr>
                  <w:rStyle w:val="Hyperlink"/>
                  <w:rFonts w:ascii="Arial" w:hAnsi="Arial" w:cs="Arial"/>
                  <w:sz w:val="15"/>
                  <w:szCs w:val="15"/>
                </w:rPr>
                <w:t>REQ 38/2023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o envio de convite para realização de Audiência Pública ao Diretor Geral do Departamento Nacional de Infraestrutura de Transportes, para esclarecer as causas da paralisação das obras de </w:t>
            </w:r>
            <w:proofErr w:type="gramStart"/>
            <w:r>
              <w:rPr>
                <w:rFonts w:ascii="Arial" w:hAnsi="Arial" w:cs="Arial"/>
                <w:sz w:val="15"/>
                <w:szCs w:val="15"/>
              </w:rPr>
              <w:t>trecho(</w:t>
            </w:r>
            <w:proofErr w:type="gramEnd"/>
            <w:r>
              <w:rPr>
                <w:rFonts w:ascii="Arial" w:hAnsi="Arial" w:cs="Arial"/>
                <w:sz w:val="15"/>
                <w:szCs w:val="15"/>
              </w:rPr>
              <w:t>s) da BR-101, da BR-116 e da BR-135, no Estado da Bahia.</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Alex Santana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24" w:history="1">
              <w:r>
                <w:rPr>
                  <w:rStyle w:val="Hyperlink"/>
                  <w:rFonts w:ascii="Arial" w:hAnsi="Arial" w:cs="Arial"/>
                  <w:sz w:val="15"/>
                  <w:szCs w:val="15"/>
                </w:rPr>
                <w:t>REQ 39/2023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para debater a vulnerabilidade da segurança do transporte, doméstico e internacional, de bagagens nos aeroportos brasileiros, definir responsabilidades, avaliar a eficiência da fiscalização e identificar falhas que facilitam a violação, acréscimo ou troca de volumes e, também, a adulteração, substituição ou retirada de dispositivo de identificação de propriedade, condutas que estão sendo praticadas para o tráfico de drogas.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Alex Santana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25" w:history="1">
              <w:r>
                <w:rPr>
                  <w:rStyle w:val="Hyperlink"/>
                  <w:rFonts w:ascii="Arial" w:hAnsi="Arial" w:cs="Arial"/>
                  <w:sz w:val="15"/>
                  <w:szCs w:val="15"/>
                </w:rPr>
                <w:t>REQ 41/2023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para debater a disponibilidade de voos na região do Triângulo Mineiro no estado de Minas Gerais.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Zé Vitor</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26" w:history="1">
              <w:r>
                <w:rPr>
                  <w:rStyle w:val="Hyperlink"/>
                  <w:rFonts w:ascii="Arial" w:hAnsi="Arial" w:cs="Arial"/>
                  <w:sz w:val="15"/>
                  <w:szCs w:val="15"/>
                </w:rPr>
                <w:t>REQ 42/2023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a indicação de membros e servidores desta Comissão de Viação e Transportes para realizar visita técnica às estruturas das empresas aéreas Gol, Latam e </w:t>
            </w:r>
            <w:proofErr w:type="spellStart"/>
            <w:r>
              <w:rPr>
                <w:rFonts w:ascii="Arial" w:hAnsi="Arial" w:cs="Arial"/>
                <w:sz w:val="15"/>
                <w:szCs w:val="15"/>
              </w:rPr>
              <w:t>Voepass</w:t>
            </w:r>
            <w:proofErr w:type="spellEnd"/>
            <w:r>
              <w:rPr>
                <w:rFonts w:ascii="Arial" w:hAnsi="Arial" w:cs="Arial"/>
                <w:sz w:val="15"/>
                <w:szCs w:val="15"/>
              </w:rPr>
              <w:t xml:space="preserve"> em São Paulo – SP.</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Cezinha de Madureira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27" w:history="1">
              <w:r>
                <w:rPr>
                  <w:rStyle w:val="Hyperlink"/>
                  <w:rFonts w:ascii="Arial" w:hAnsi="Arial" w:cs="Arial"/>
                  <w:sz w:val="15"/>
                  <w:szCs w:val="15"/>
                </w:rPr>
                <w:t>REQ 45/2023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reunião de audiência pública com objetivo de “debater e de colher sugestões às minutas de Edital e Contrato, ao Programa de Exploração da Rodovia e aos Estudos de Viabilidade Técnica, Econômica e Ambiental, que visam a concessão para exploração do lote rodoviário composto pelas rodovias BR- 116/158/290/392/RS, em uma extensão total de 674,10 km, no Estado do Rio Grande do Sul”.</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proofErr w:type="spellStart"/>
            <w:r>
              <w:rPr>
                <w:rFonts w:ascii="Arial" w:hAnsi="Arial" w:cs="Arial"/>
                <w:sz w:val="15"/>
                <w:szCs w:val="15"/>
              </w:rPr>
              <w:t>Pompeo</w:t>
            </w:r>
            <w:proofErr w:type="spellEnd"/>
            <w:r>
              <w:rPr>
                <w:rFonts w:ascii="Arial" w:hAnsi="Arial" w:cs="Arial"/>
                <w:sz w:val="15"/>
                <w:szCs w:val="15"/>
              </w:rPr>
              <w:t xml:space="preserve"> de Mattos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28" w:history="1">
              <w:r>
                <w:rPr>
                  <w:rStyle w:val="Hyperlink"/>
                  <w:rFonts w:ascii="Arial" w:hAnsi="Arial" w:cs="Arial"/>
                  <w:sz w:val="15"/>
                  <w:szCs w:val="15"/>
                </w:rPr>
                <w:t>REQ 50/2023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no âmbito da Comissão de Viação e Transportes para debater as questões ligadas a segurança e roubos de cargas no transporte ferroviário nacional.</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Kiko </w:t>
            </w:r>
            <w:proofErr w:type="spellStart"/>
            <w:r>
              <w:rPr>
                <w:rFonts w:ascii="Arial" w:hAnsi="Arial" w:cs="Arial"/>
                <w:sz w:val="15"/>
                <w:szCs w:val="15"/>
              </w:rPr>
              <w:t>Celeguim</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29" w:history="1">
              <w:r>
                <w:rPr>
                  <w:rStyle w:val="Hyperlink"/>
                  <w:rFonts w:ascii="Arial" w:hAnsi="Arial" w:cs="Arial"/>
                  <w:sz w:val="15"/>
                  <w:szCs w:val="15"/>
                </w:rPr>
                <w:t>REQ 53/2023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inclusão, como tema a ser debatido nas Audiências Públicas aprovadas através dos Requerimentos nº 36/2023 e nº 39/2023 do Projeto de Lei nº 2.600/2023, que tipifica a violação, adulteração ou troca de bagagem, etiqueta ou outro dispositivo identificador de bagagem de passageiro usuário do transporte aéreo ou rodoviário para a prática do tráfico ilícito de drogas, e determina o aumento de pena se o agente cometer o crime na prestação dos serviços de transporte aéreo ou rodoviário.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Alex Santana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30" w:history="1">
              <w:r>
                <w:rPr>
                  <w:rStyle w:val="Hyperlink"/>
                  <w:rFonts w:ascii="Arial" w:hAnsi="Arial" w:cs="Arial"/>
                  <w:sz w:val="15"/>
                  <w:szCs w:val="15"/>
                </w:rPr>
                <w:t>REQ 55/2023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a realização de Seminário na Assembleia Legislativa de Rondônia para debater sobre a ponte Binacional entre Guajará-Mirim (RO) e </w:t>
            </w:r>
            <w:proofErr w:type="spellStart"/>
            <w:r>
              <w:rPr>
                <w:rFonts w:ascii="Arial" w:hAnsi="Arial" w:cs="Arial"/>
                <w:sz w:val="15"/>
                <w:szCs w:val="15"/>
              </w:rPr>
              <w:t>Guayaramerin</w:t>
            </w:r>
            <w:proofErr w:type="spellEnd"/>
            <w:r>
              <w:rPr>
                <w:rFonts w:ascii="Arial" w:hAnsi="Arial" w:cs="Arial"/>
                <w:sz w:val="15"/>
                <w:szCs w:val="15"/>
              </w:rPr>
              <w:t xml:space="preserve"> na Bolívia.</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Maurício Carvalho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para realização ou participação em Seminário, Visita Técnica ou outro Evento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31" w:history="1">
              <w:r>
                <w:rPr>
                  <w:rStyle w:val="Hyperlink"/>
                  <w:rFonts w:ascii="Arial" w:hAnsi="Arial" w:cs="Arial"/>
                  <w:sz w:val="15"/>
                  <w:szCs w:val="15"/>
                </w:rPr>
                <w:t>REQ 57/2023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Audiência Pública a fim de discutir o PL 2166/2021, que dispõe sobre criação e regulamentação do Transporte Aéreo Remunerado Individual de Passageiros, TARP.</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Helena Lima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32" w:history="1">
              <w:r>
                <w:rPr>
                  <w:rStyle w:val="Hyperlink"/>
                  <w:rFonts w:ascii="Arial" w:hAnsi="Arial" w:cs="Arial"/>
                  <w:sz w:val="15"/>
                  <w:szCs w:val="15"/>
                </w:rPr>
                <w:t>REQ 60/2023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reunião de audiência pública com o tema desafios para o subsídio dos sistemas de transporte público urbano.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Neto </w:t>
            </w:r>
            <w:proofErr w:type="spellStart"/>
            <w:r>
              <w:rPr>
                <w:rFonts w:ascii="Arial" w:hAnsi="Arial" w:cs="Arial"/>
                <w:sz w:val="15"/>
                <w:szCs w:val="15"/>
              </w:rPr>
              <w:t>Carletto</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33" w:history="1">
              <w:r>
                <w:rPr>
                  <w:rStyle w:val="Hyperlink"/>
                  <w:rFonts w:ascii="Arial" w:hAnsi="Arial" w:cs="Arial"/>
                  <w:sz w:val="15"/>
                  <w:szCs w:val="15"/>
                </w:rPr>
                <w:t>REQ 61/2023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com fundamento no artigo 255 do Regimento Interno da Câmara dos Deputados, em complemento ao Requerimento nº 53, de 2023, já aprovado neste colegiado, a inclusão de Representante da Polícia Rodoviária Federal na relação dos participantes do debate referente aos Requerimentos nº 36/2023 e nº 39/2023 e ao Projeto de Lei nº 2.600/2023, que “tipifica a violação, adulteração ou troca de bagagem, etiqueta ou outro </w:t>
            </w:r>
            <w:r>
              <w:rPr>
                <w:rFonts w:ascii="Arial" w:hAnsi="Arial" w:cs="Arial"/>
                <w:sz w:val="15"/>
                <w:szCs w:val="15"/>
              </w:rPr>
              <w:lastRenderedPageBreak/>
              <w:t>dispositivo identificador de bagagem de passageiro usuário do transporte aéreo ou rodoviário para a prática do tráfico ilícito de drogas, e determina o aumento de pena se o agente cometer o crime na prestação dos serviços de transporte aéreo ou rodoviário”.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lastRenderedPageBreak/>
              <w:t>Guilherme Uchoa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34" w:history="1">
              <w:r>
                <w:rPr>
                  <w:rStyle w:val="Hyperlink"/>
                  <w:rFonts w:ascii="Arial" w:hAnsi="Arial" w:cs="Arial"/>
                  <w:sz w:val="15"/>
                  <w:szCs w:val="15"/>
                </w:rPr>
                <w:t>REQ 64/2023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reunião de audiência pública para tratar do PL nº 1.584, de 2021, que dispõe sobre a reciclagem de embarcações.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Vinicius Carvalho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35" w:history="1">
              <w:r>
                <w:rPr>
                  <w:rStyle w:val="Hyperlink"/>
                  <w:rFonts w:ascii="Arial" w:hAnsi="Arial" w:cs="Arial"/>
                  <w:sz w:val="15"/>
                  <w:szCs w:val="15"/>
                </w:rPr>
                <w:t>REQ 76/2023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para discutir soluções para melhoria da infraestrutura de transporte aéreo na região de Ilhéus-Itabuna do Estado da Bahia.</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Neto </w:t>
            </w:r>
            <w:proofErr w:type="spellStart"/>
            <w:r>
              <w:rPr>
                <w:rFonts w:ascii="Arial" w:hAnsi="Arial" w:cs="Arial"/>
                <w:sz w:val="15"/>
                <w:szCs w:val="15"/>
              </w:rPr>
              <w:t>Carletto</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36" w:history="1">
              <w:r>
                <w:rPr>
                  <w:rStyle w:val="Hyperlink"/>
                  <w:rFonts w:ascii="Arial" w:hAnsi="Arial" w:cs="Arial"/>
                  <w:sz w:val="15"/>
                  <w:szCs w:val="15"/>
                </w:rPr>
                <w:t>REQ 77/2023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para discutir o problema de furto e roubo de cargas no Brasil.</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Neto </w:t>
            </w:r>
            <w:proofErr w:type="spellStart"/>
            <w:r>
              <w:rPr>
                <w:rFonts w:ascii="Arial" w:hAnsi="Arial" w:cs="Arial"/>
                <w:sz w:val="15"/>
                <w:szCs w:val="15"/>
              </w:rPr>
              <w:t>Carletto</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37" w:history="1">
              <w:r>
                <w:rPr>
                  <w:rStyle w:val="Hyperlink"/>
                  <w:rFonts w:ascii="Arial" w:hAnsi="Arial" w:cs="Arial"/>
                  <w:sz w:val="15"/>
                  <w:szCs w:val="15"/>
                </w:rPr>
                <w:t>REQ 80/2023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visita técnica seguida de mesa redonda para debater acerca da construção do Aeroporto Regional de Balsas, no Estado do Maranhão.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Márcio </w:t>
            </w:r>
            <w:proofErr w:type="spellStart"/>
            <w:r>
              <w:rPr>
                <w:rFonts w:ascii="Arial" w:hAnsi="Arial" w:cs="Arial"/>
                <w:sz w:val="15"/>
                <w:szCs w:val="15"/>
              </w:rPr>
              <w:t>Honaiser</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38" w:history="1">
              <w:r>
                <w:rPr>
                  <w:rStyle w:val="Hyperlink"/>
                  <w:rFonts w:ascii="Arial" w:hAnsi="Arial" w:cs="Arial"/>
                  <w:sz w:val="15"/>
                  <w:szCs w:val="15"/>
                </w:rPr>
                <w:t>REQ 81/2023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a realização de visita técnica seguida de mesa redonda para debater acerca da federalização da MA-378, BR-324, entre os municípios de </w:t>
            </w:r>
            <w:proofErr w:type="gramStart"/>
            <w:r>
              <w:rPr>
                <w:rFonts w:ascii="Arial" w:hAnsi="Arial" w:cs="Arial"/>
                <w:sz w:val="15"/>
                <w:szCs w:val="15"/>
              </w:rPr>
              <w:t>Balsas(</w:t>
            </w:r>
            <w:proofErr w:type="gramEnd"/>
            <w:r>
              <w:rPr>
                <w:rFonts w:ascii="Arial" w:hAnsi="Arial" w:cs="Arial"/>
                <w:sz w:val="15"/>
                <w:szCs w:val="15"/>
              </w:rPr>
              <w:t>MA) e Ribeiro Gonçalves(PI).</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Márcio </w:t>
            </w:r>
            <w:proofErr w:type="spellStart"/>
            <w:r>
              <w:rPr>
                <w:rFonts w:ascii="Arial" w:hAnsi="Arial" w:cs="Arial"/>
                <w:sz w:val="15"/>
                <w:szCs w:val="15"/>
              </w:rPr>
              <w:t>Honaiser</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39" w:history="1">
              <w:r>
                <w:rPr>
                  <w:rStyle w:val="Hyperlink"/>
                  <w:rFonts w:ascii="Arial" w:hAnsi="Arial" w:cs="Arial"/>
                  <w:sz w:val="15"/>
                  <w:szCs w:val="15"/>
                </w:rPr>
                <w:t>REQ 82/2023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a realização de mesa redonda no Estado de São Paulo para informar a população e debater sobre “a situação das linhas de trens metropolitanos, operadas pelo Consórcio </w:t>
            </w:r>
            <w:proofErr w:type="spellStart"/>
            <w:r>
              <w:rPr>
                <w:rFonts w:ascii="Arial" w:hAnsi="Arial" w:cs="Arial"/>
                <w:sz w:val="15"/>
                <w:szCs w:val="15"/>
              </w:rPr>
              <w:t>ViaMobilidade</w:t>
            </w:r>
            <w:proofErr w:type="spellEnd"/>
            <w:r>
              <w:rPr>
                <w:rFonts w:ascii="Arial" w:hAnsi="Arial" w:cs="Arial"/>
                <w:sz w:val="15"/>
                <w:szCs w:val="15"/>
              </w:rPr>
              <w:t>, bem como as Linhas Metrô de São Paulo, também operadas pelo mesmo consórcio”, no âmbito da Comissão de Viação e Transporte.</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Alfredinho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40" w:history="1">
              <w:r>
                <w:rPr>
                  <w:rStyle w:val="Hyperlink"/>
                  <w:rFonts w:ascii="Arial" w:hAnsi="Arial" w:cs="Arial"/>
                  <w:sz w:val="15"/>
                  <w:szCs w:val="15"/>
                </w:rPr>
                <w:t>REQ 89/2023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inclusão de convidado na audiência pública, no âmbito da Comissão de Viação e Transportes, a ser realizada conforme o REQ. 64/2023-CVT, aprovado.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proofErr w:type="spellStart"/>
            <w:r>
              <w:rPr>
                <w:rFonts w:ascii="Arial" w:hAnsi="Arial" w:cs="Arial"/>
                <w:sz w:val="15"/>
                <w:szCs w:val="15"/>
              </w:rPr>
              <w:t>Antonio</w:t>
            </w:r>
            <w:proofErr w:type="spellEnd"/>
            <w:r>
              <w:rPr>
                <w:rFonts w:ascii="Arial" w:hAnsi="Arial" w:cs="Arial"/>
                <w:sz w:val="15"/>
                <w:szCs w:val="15"/>
              </w:rPr>
              <w:t xml:space="preserve"> Carlos Rodrigues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41" w:history="1">
              <w:r>
                <w:rPr>
                  <w:rStyle w:val="Hyperlink"/>
                  <w:rFonts w:ascii="Arial" w:hAnsi="Arial" w:cs="Arial"/>
                  <w:sz w:val="15"/>
                  <w:szCs w:val="15"/>
                </w:rPr>
                <w:t>REQ 91/2023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com fundamento no artigo 255 do Regimento Interno da Câmara dos Deputados, em complemento ao Requerimento nº 64/2023, aprovado nesta Comissão em 09 de agosto de 2023, a inclusão do nome da Advogada Ingrid Zanella Andrade Campos, Professora da Universidade Federal de Pernambuco e Vice-presidente da OAB-PE, na relação dos debatedores convidados para audiência pública que irá tratar do Projeto de Lei nº 1.584, de 2021, que “Dispõe sobre a reciclagem de embarcações”.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Guilherme Uchoa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42" w:history="1">
              <w:r>
                <w:rPr>
                  <w:rStyle w:val="Hyperlink"/>
                  <w:rFonts w:ascii="Arial" w:hAnsi="Arial" w:cs="Arial"/>
                  <w:sz w:val="15"/>
                  <w:szCs w:val="15"/>
                </w:rPr>
                <w:t>REQ 95/2023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o aditamento ao REQ nº 77/2023 – CVT, para a inclusão de convidado na realização de audiência púbica.</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Zé Trovão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43" w:history="1">
              <w:r>
                <w:rPr>
                  <w:rStyle w:val="Hyperlink"/>
                  <w:rFonts w:ascii="Arial" w:hAnsi="Arial" w:cs="Arial"/>
                  <w:sz w:val="15"/>
                  <w:szCs w:val="15"/>
                </w:rPr>
                <w:t>REQ 97/2023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para discutir a suspensão de pacotes de viagens e emissão de passagens promocionais por parte da 123 Milhas e o impacto desse modelo de negócios no setor aéreo e de turismo brasileiro.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Maurício Carvalho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44" w:history="1">
              <w:r>
                <w:rPr>
                  <w:rStyle w:val="Hyperlink"/>
                  <w:rFonts w:ascii="Arial" w:hAnsi="Arial" w:cs="Arial"/>
                  <w:sz w:val="15"/>
                  <w:szCs w:val="15"/>
                </w:rPr>
                <w:t>REQ 99/2023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com Presidente da Petrobrás para prestar esclarecimentos sobre o aumento do preço dos combustíveis.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Zé Trovão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45" w:history="1">
              <w:r>
                <w:rPr>
                  <w:rStyle w:val="Hyperlink"/>
                  <w:rFonts w:ascii="Arial" w:hAnsi="Arial" w:cs="Arial"/>
                  <w:sz w:val="15"/>
                  <w:szCs w:val="15"/>
                </w:rPr>
                <w:t>REQ 100/2023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reunião de audiência pública para tratar da qualidade na prestação de serviço das empresas aéreas brasileiras.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Vermelho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46" w:history="1">
              <w:r>
                <w:rPr>
                  <w:rStyle w:val="Hyperlink"/>
                  <w:rFonts w:ascii="Arial" w:hAnsi="Arial" w:cs="Arial"/>
                  <w:sz w:val="15"/>
                  <w:szCs w:val="15"/>
                </w:rPr>
                <w:t>REQ 106/2023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realização de Audiência Pública com comparecimento do Ministro de Portos e Aeroportos, Sr. Silvio Costa Filho, para prestar informações sobre as prioridades de sua gestão à frente do ministério.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Cezinha de Madureira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47" w:history="1">
              <w:r>
                <w:rPr>
                  <w:rStyle w:val="Hyperlink"/>
                  <w:rFonts w:ascii="Arial" w:hAnsi="Arial" w:cs="Arial"/>
                  <w:sz w:val="15"/>
                  <w:szCs w:val="15"/>
                </w:rPr>
                <w:t>REQ 108/2023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informações ao Ministro de Estado de Portos e Aeroportos acerca de todos os contratos de concessões vigentes dos Portos de Santos e de São Sebastião, no Estado de São Paulo.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proofErr w:type="spellStart"/>
            <w:r>
              <w:rPr>
                <w:rFonts w:ascii="Arial" w:hAnsi="Arial" w:cs="Arial"/>
                <w:sz w:val="15"/>
                <w:szCs w:val="15"/>
              </w:rPr>
              <w:t>Antonio</w:t>
            </w:r>
            <w:proofErr w:type="spellEnd"/>
            <w:r>
              <w:rPr>
                <w:rFonts w:ascii="Arial" w:hAnsi="Arial" w:cs="Arial"/>
                <w:sz w:val="15"/>
                <w:szCs w:val="15"/>
              </w:rPr>
              <w:t xml:space="preserve"> Carlos Rodrigues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para envio de Requerimento de Informação pela Comissão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48" w:history="1">
              <w:r>
                <w:rPr>
                  <w:rStyle w:val="Hyperlink"/>
                  <w:rFonts w:ascii="Arial" w:hAnsi="Arial" w:cs="Arial"/>
                  <w:sz w:val="15"/>
                  <w:szCs w:val="15"/>
                </w:rPr>
                <w:t>REQ 109/2023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informações ao Ministro de Estado dos Transportes sobre os contratos de concessões vigentes das hidrovias do Estado de São Paulo.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proofErr w:type="spellStart"/>
            <w:r>
              <w:rPr>
                <w:rFonts w:ascii="Arial" w:hAnsi="Arial" w:cs="Arial"/>
                <w:sz w:val="15"/>
                <w:szCs w:val="15"/>
              </w:rPr>
              <w:t>Antonio</w:t>
            </w:r>
            <w:proofErr w:type="spellEnd"/>
            <w:r>
              <w:rPr>
                <w:rFonts w:ascii="Arial" w:hAnsi="Arial" w:cs="Arial"/>
                <w:sz w:val="15"/>
                <w:szCs w:val="15"/>
              </w:rPr>
              <w:t xml:space="preserve"> Carlos Rodrigues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para envio de Requerimento de Informação pela Comissão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49" w:history="1">
              <w:r>
                <w:rPr>
                  <w:rStyle w:val="Hyperlink"/>
                  <w:rFonts w:ascii="Arial" w:hAnsi="Arial" w:cs="Arial"/>
                  <w:sz w:val="15"/>
                  <w:szCs w:val="15"/>
                </w:rPr>
                <w:t>REQ 111/2023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com fundamento no art. 24, XIII, do Regimento Interno da Câmara dos Deputados, a realização do III Seminário Trabalhista do Transporte Rodoviário de Cargas e conjunto coma Comissão de Trabalho, para discutir questões referentes ao Transporte Rodoviário de Cargas no Brasil.</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Helena Lima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50" w:history="1">
              <w:r>
                <w:rPr>
                  <w:rStyle w:val="Hyperlink"/>
                  <w:rFonts w:ascii="Arial" w:hAnsi="Arial" w:cs="Arial"/>
                  <w:sz w:val="15"/>
                  <w:szCs w:val="15"/>
                </w:rPr>
                <w:t>REQ 115/2023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audiência pública no âmbito da Subcomissão de Transporte de Passageiros para discutir sobre transporte aéreo de passageiros, cancelamentos de voos, altos valores de passagens aéreas, abertura de mercado, bem como sobre a diminuição de voos para várias regiões do país.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Duda Ramos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51" w:history="1">
              <w:r>
                <w:rPr>
                  <w:rStyle w:val="Hyperlink"/>
                  <w:rFonts w:ascii="Arial" w:hAnsi="Arial" w:cs="Arial"/>
                  <w:sz w:val="15"/>
                  <w:szCs w:val="15"/>
                </w:rPr>
                <w:t>REQ 116/2023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informações ao Ministro dos Transportes, no âmbito da Agência Nacional de Transportes Terrestres (ANTT), sobre os contratos de concessões vigentes das ferrovias do Estado de São Paulo.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proofErr w:type="spellStart"/>
            <w:r>
              <w:rPr>
                <w:rFonts w:ascii="Arial" w:hAnsi="Arial" w:cs="Arial"/>
                <w:sz w:val="15"/>
                <w:szCs w:val="15"/>
              </w:rPr>
              <w:t>Antonio</w:t>
            </w:r>
            <w:proofErr w:type="spellEnd"/>
            <w:r>
              <w:rPr>
                <w:rFonts w:ascii="Arial" w:hAnsi="Arial" w:cs="Arial"/>
                <w:sz w:val="15"/>
                <w:szCs w:val="15"/>
              </w:rPr>
              <w:t xml:space="preserve"> Carlos Rodrigues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para envio de Requerimento de Informação pela Comissão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52" w:history="1">
              <w:r>
                <w:rPr>
                  <w:rStyle w:val="Hyperlink"/>
                  <w:rFonts w:ascii="Arial" w:hAnsi="Arial" w:cs="Arial"/>
                  <w:sz w:val="15"/>
                  <w:szCs w:val="15"/>
                </w:rPr>
                <w:t>REQ 117/2023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informações ao Ministro de Portos e Aeroportos, no âmbito da Agência Nacional de Aviação Civil (ANAC), sobre os contratos de concessões vigentes dos aeroportos do Estado de São Paulo.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proofErr w:type="spellStart"/>
            <w:r>
              <w:rPr>
                <w:rFonts w:ascii="Arial" w:hAnsi="Arial" w:cs="Arial"/>
                <w:sz w:val="15"/>
                <w:szCs w:val="15"/>
              </w:rPr>
              <w:t>Antonio</w:t>
            </w:r>
            <w:proofErr w:type="spellEnd"/>
            <w:r>
              <w:rPr>
                <w:rFonts w:ascii="Arial" w:hAnsi="Arial" w:cs="Arial"/>
                <w:sz w:val="15"/>
                <w:szCs w:val="15"/>
              </w:rPr>
              <w:t xml:space="preserve"> Carlos Rodrigues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para envio de Requerimento de Informação pela Comissão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53" w:history="1">
              <w:r>
                <w:rPr>
                  <w:rStyle w:val="Hyperlink"/>
                  <w:rFonts w:ascii="Arial" w:hAnsi="Arial" w:cs="Arial"/>
                  <w:sz w:val="15"/>
                  <w:szCs w:val="15"/>
                </w:rPr>
                <w:t>REQ 118/2023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envio de requerimento ao Ministro de Estado de Portos e Aeroportos, solicitando informações ao Ministro de Portos e Aeroportos, Sr. Silvio Costa Filho, a respeito do convênio entre a Secretaria de Aviação Civil (SAC) e a CODEVASF, focado na ampliação e modernização do aeroporto de Balsas no Estado do Maranhão.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Alfredinho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para envio de Requerimento de Informação pela Comissão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54" w:history="1">
              <w:r>
                <w:rPr>
                  <w:rStyle w:val="Hyperlink"/>
                  <w:rFonts w:ascii="Arial" w:hAnsi="Arial" w:cs="Arial"/>
                  <w:sz w:val="15"/>
                  <w:szCs w:val="15"/>
                </w:rPr>
                <w:t>REQ 119/2023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informações ao Ministro de Portos e Aeroportos, no âmbito da Agência Nacional de Transportes </w:t>
            </w:r>
            <w:proofErr w:type="spellStart"/>
            <w:r>
              <w:rPr>
                <w:rFonts w:ascii="Arial" w:hAnsi="Arial" w:cs="Arial"/>
                <w:sz w:val="15"/>
                <w:szCs w:val="15"/>
              </w:rPr>
              <w:t>Aquaviários</w:t>
            </w:r>
            <w:proofErr w:type="spellEnd"/>
            <w:r>
              <w:rPr>
                <w:rFonts w:ascii="Arial" w:hAnsi="Arial" w:cs="Arial"/>
                <w:sz w:val="15"/>
                <w:szCs w:val="15"/>
              </w:rPr>
              <w:t xml:space="preserve"> (ANTAQ), acerca de todos os contratos de arrendamentos vigentes dos Portos de Santos e de São Sebastião, no Estado de São Paulo.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proofErr w:type="spellStart"/>
            <w:r>
              <w:rPr>
                <w:rFonts w:ascii="Arial" w:hAnsi="Arial" w:cs="Arial"/>
                <w:sz w:val="15"/>
                <w:szCs w:val="15"/>
              </w:rPr>
              <w:t>Antonio</w:t>
            </w:r>
            <w:proofErr w:type="spellEnd"/>
            <w:r>
              <w:rPr>
                <w:rFonts w:ascii="Arial" w:hAnsi="Arial" w:cs="Arial"/>
                <w:sz w:val="15"/>
                <w:szCs w:val="15"/>
              </w:rPr>
              <w:t xml:space="preserve"> Carlos Rodrigues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para envio de Requerimento de Informação pela Comissão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55" w:history="1">
              <w:r>
                <w:rPr>
                  <w:rStyle w:val="Hyperlink"/>
                  <w:rFonts w:ascii="Arial" w:hAnsi="Arial" w:cs="Arial"/>
                  <w:sz w:val="15"/>
                  <w:szCs w:val="15"/>
                </w:rPr>
                <w:t>REQ 120/2023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informações ao Ministro de Portos e Aeroportos, no âmbito da Agência Nacional de Transportes </w:t>
            </w:r>
            <w:proofErr w:type="spellStart"/>
            <w:r>
              <w:rPr>
                <w:rFonts w:ascii="Arial" w:hAnsi="Arial" w:cs="Arial"/>
                <w:sz w:val="15"/>
                <w:szCs w:val="15"/>
              </w:rPr>
              <w:t>Aquaviários</w:t>
            </w:r>
            <w:proofErr w:type="spellEnd"/>
            <w:r>
              <w:rPr>
                <w:rFonts w:ascii="Arial" w:hAnsi="Arial" w:cs="Arial"/>
                <w:sz w:val="15"/>
                <w:szCs w:val="15"/>
              </w:rPr>
              <w:t xml:space="preserve"> (ANTAQ), sobre os contratos de concessões vigentes das hidrovias do Estado de São Paulo.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proofErr w:type="spellStart"/>
            <w:r>
              <w:rPr>
                <w:rFonts w:ascii="Arial" w:hAnsi="Arial" w:cs="Arial"/>
                <w:sz w:val="15"/>
                <w:szCs w:val="15"/>
              </w:rPr>
              <w:t>Antonio</w:t>
            </w:r>
            <w:proofErr w:type="spellEnd"/>
            <w:r>
              <w:rPr>
                <w:rFonts w:ascii="Arial" w:hAnsi="Arial" w:cs="Arial"/>
                <w:sz w:val="15"/>
                <w:szCs w:val="15"/>
              </w:rPr>
              <w:t xml:space="preserve"> Carlos Rodrigues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para envio de Requerimento de Informação pela Comissão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56" w:history="1">
              <w:r>
                <w:rPr>
                  <w:rStyle w:val="Hyperlink"/>
                  <w:rFonts w:ascii="Arial" w:hAnsi="Arial" w:cs="Arial"/>
                  <w:sz w:val="15"/>
                  <w:szCs w:val="15"/>
                </w:rPr>
                <w:t>REQ 121/2023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convocação do Excelentíssimo Ministro das Cidades, Sr. Jader Filho, para falar sobre as ações efetivas o Ministério tem tomado para promover um sistema de transporte e de infraestrutura viária para circulação de pessoas e cargas.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Zé Trovão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Convocação de Ministro de Estado na Comissão (art. 50, CF)</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57" w:history="1">
              <w:r>
                <w:rPr>
                  <w:rStyle w:val="Hyperlink"/>
                  <w:rFonts w:ascii="Arial" w:hAnsi="Arial" w:cs="Arial"/>
                  <w:sz w:val="15"/>
                  <w:szCs w:val="15"/>
                </w:rPr>
                <w:t>REQ 122/2023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convocação do Excelentíssimo Ministro das Cidades, Sr. Jader Filho, para apresentar esclarecimento dentro das competências desta comissão.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Alex Santana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Convocação de Ministro de Estado na Comissão (art. 50, CF)</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58" w:history="1">
              <w:r>
                <w:rPr>
                  <w:rStyle w:val="Hyperlink"/>
                  <w:rFonts w:ascii="Arial" w:hAnsi="Arial" w:cs="Arial"/>
                  <w:sz w:val="15"/>
                  <w:szCs w:val="15"/>
                </w:rPr>
                <w:t>REQ 123/2023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a realização de Mesa Redonda na câmara municipal de São João do Meriti, Estado do Rio de Janeiro, para debater a concessão dos 726,9 quilômetros do Sistema Rodoviário Rio de </w:t>
            </w:r>
            <w:proofErr w:type="gramStart"/>
            <w:r>
              <w:rPr>
                <w:rFonts w:ascii="Arial" w:hAnsi="Arial" w:cs="Arial"/>
                <w:sz w:val="15"/>
                <w:szCs w:val="15"/>
              </w:rPr>
              <w:t>Janeiro(</w:t>
            </w:r>
            <w:proofErr w:type="gramEnd"/>
            <w:r>
              <w:rPr>
                <w:rFonts w:ascii="Arial" w:hAnsi="Arial" w:cs="Arial"/>
                <w:sz w:val="15"/>
                <w:szCs w:val="15"/>
              </w:rPr>
              <w:t>RJ) / Governador Valadares (MG), que inclui trechos da BR-116 (RJ e MG), BR-465 (RJ) e BR-493 (RJ).</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Bebeto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59" w:history="1">
              <w:r>
                <w:rPr>
                  <w:rStyle w:val="Hyperlink"/>
                  <w:rFonts w:ascii="Arial" w:hAnsi="Arial" w:cs="Arial"/>
                  <w:sz w:val="15"/>
                  <w:szCs w:val="15"/>
                </w:rPr>
                <w:t>REQ 124/2023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a fim de avaliar e debater a disponibilidade de voos e o transporte aéreo no estado do Espírito Santo e a Resolução do Ministério de Portos e Aeroportos que reduziu os voos no aeroporto Santos Dumont - RJ.</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Dr. Victor </w:t>
            </w:r>
            <w:proofErr w:type="spellStart"/>
            <w:r>
              <w:rPr>
                <w:rFonts w:ascii="Arial" w:hAnsi="Arial" w:cs="Arial"/>
                <w:sz w:val="15"/>
                <w:szCs w:val="15"/>
              </w:rPr>
              <w:t>Linhalis</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60" w:history="1">
              <w:r>
                <w:rPr>
                  <w:rStyle w:val="Hyperlink"/>
                  <w:rFonts w:ascii="Arial" w:hAnsi="Arial" w:cs="Arial"/>
                  <w:sz w:val="15"/>
                  <w:szCs w:val="15"/>
                </w:rPr>
                <w:t>REQ 125/2023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aprovação da Moção de Apoio para a exclusão das bicicletas e suas partes da incidência do Imposto Seletivo, proposta na PEC 45/2019, que dispõe sobre a Reforma Tributária.</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Juninho do Pneu</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Moção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61" w:history="1">
              <w:r>
                <w:rPr>
                  <w:rStyle w:val="Hyperlink"/>
                  <w:rFonts w:ascii="Arial" w:hAnsi="Arial" w:cs="Arial"/>
                  <w:sz w:val="15"/>
                  <w:szCs w:val="15"/>
                </w:rPr>
                <w:t>REQ 126/2023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a realização de audiência pública no âmbito da Comissão de Viação e Transportes para debate e escolha de data em homenagem aos colecionadores e apreciadores de carros antigos - </w:t>
            </w:r>
            <w:proofErr w:type="spellStart"/>
            <w:r>
              <w:rPr>
                <w:rFonts w:ascii="Arial" w:hAnsi="Arial" w:cs="Arial"/>
                <w:sz w:val="15"/>
                <w:szCs w:val="15"/>
              </w:rPr>
              <w:t>antigomobilista</w:t>
            </w:r>
            <w:proofErr w:type="spellEnd"/>
            <w:r>
              <w:rPr>
                <w:rFonts w:ascii="Arial" w:hAnsi="Arial" w:cs="Arial"/>
                <w:sz w:val="15"/>
                <w:szCs w:val="15"/>
              </w:rPr>
              <w:t>.</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Luiz Carlos </w:t>
            </w:r>
            <w:proofErr w:type="spellStart"/>
            <w:r>
              <w:rPr>
                <w:rFonts w:ascii="Arial" w:hAnsi="Arial" w:cs="Arial"/>
                <w:sz w:val="15"/>
                <w:szCs w:val="15"/>
              </w:rPr>
              <w:t>Busato</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62" w:history="1">
              <w:r>
                <w:rPr>
                  <w:rStyle w:val="Hyperlink"/>
                  <w:rFonts w:ascii="Arial" w:hAnsi="Arial" w:cs="Arial"/>
                  <w:sz w:val="15"/>
                  <w:szCs w:val="15"/>
                </w:rPr>
                <w:t>REQ 128/2023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Solicita realização de Audiência Pública conjunta no âmbito da Comissão de Saúde e da Comissão de Viação e Transporte para debater o Projeto de Lei 2789/2023 que altera a Lei nº 9.503, de 23 de setembro de 1997, que instituiu o Código de Trânsito Brasileiro (CTB), modificando o Artigo 61, que determina as velocidades em vias urbanas e rurais, e o Artigo 218, que estabelece a fiscalização de velocidades, a fim de tratar dos benefícios da readequação de velocidades em relação a saúde, meio-ambiente e a aspectos </w:t>
            </w:r>
            <w:proofErr w:type="spellStart"/>
            <w:r>
              <w:rPr>
                <w:rFonts w:ascii="Arial" w:hAnsi="Arial" w:cs="Arial"/>
                <w:sz w:val="15"/>
                <w:szCs w:val="15"/>
              </w:rPr>
              <w:t>socio-econômicos</w:t>
            </w:r>
            <w:proofErr w:type="spellEnd"/>
            <w:r>
              <w:rPr>
                <w:rFonts w:ascii="Arial" w:hAnsi="Arial" w:cs="Arial"/>
                <w:sz w:val="15"/>
                <w:szCs w:val="15"/>
              </w:rPr>
              <w:t xml:space="preserve"> nas cidades brasileiras.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Juninho do Pneu</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63" w:history="1">
              <w:r>
                <w:rPr>
                  <w:rStyle w:val="Hyperlink"/>
                  <w:rFonts w:ascii="Arial" w:hAnsi="Arial" w:cs="Arial"/>
                  <w:sz w:val="15"/>
                  <w:szCs w:val="15"/>
                </w:rPr>
                <w:t>REQ 129/2023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informações ao Ministro do Transportes, no âmbito da Agência Nacional de Transportes Terrestres (ANTT), sobre o contrato de concessão exercido pela Concessionária do Sistema Rodoviário Rio-São Paulo S.A. (CCR </w:t>
            </w:r>
            <w:proofErr w:type="spellStart"/>
            <w:r>
              <w:rPr>
                <w:rFonts w:ascii="Arial" w:hAnsi="Arial" w:cs="Arial"/>
                <w:sz w:val="15"/>
                <w:szCs w:val="15"/>
              </w:rPr>
              <w:t>RioSP</w:t>
            </w:r>
            <w:proofErr w:type="spellEnd"/>
            <w:r>
              <w:rPr>
                <w:rFonts w:ascii="Arial" w:hAnsi="Arial" w:cs="Arial"/>
                <w:sz w:val="15"/>
                <w:szCs w:val="15"/>
              </w:rPr>
              <w:t>) no Estado do Rio de Janeiro.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Luciano Vieira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para envio de Requerimento de Informação pela Comissão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64" w:history="1">
              <w:r>
                <w:rPr>
                  <w:rStyle w:val="Hyperlink"/>
                  <w:rFonts w:ascii="Arial" w:hAnsi="Arial" w:cs="Arial"/>
                  <w:sz w:val="15"/>
                  <w:szCs w:val="15"/>
                </w:rPr>
                <w:t>REQ 130/2023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audiência pública no âmbito da Subcomissão de Transporte de Passageiros com a finalidade de discutir sobre problemas e soluções do transporte aéreo de passageiros: cancelamento e atrasos de voos.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Duda Ramos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65" w:history="1">
              <w:r>
                <w:rPr>
                  <w:rStyle w:val="Hyperlink"/>
                  <w:rFonts w:ascii="Arial" w:hAnsi="Arial" w:cs="Arial"/>
                  <w:sz w:val="15"/>
                  <w:szCs w:val="15"/>
                </w:rPr>
                <w:t>REQ 132/2023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audiência pública no âmbito desta Comissão para debater a operacionalização de voos no munícipio de Balsas, Estado do Maranhão.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Márcio </w:t>
            </w:r>
            <w:proofErr w:type="spellStart"/>
            <w:r>
              <w:rPr>
                <w:rFonts w:ascii="Arial" w:hAnsi="Arial" w:cs="Arial"/>
                <w:sz w:val="15"/>
                <w:szCs w:val="15"/>
              </w:rPr>
              <w:t>Honaiser</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66" w:history="1">
              <w:r>
                <w:rPr>
                  <w:rStyle w:val="Hyperlink"/>
                  <w:rFonts w:ascii="Arial" w:hAnsi="Arial" w:cs="Arial"/>
                  <w:sz w:val="15"/>
                  <w:szCs w:val="15"/>
                </w:rPr>
                <w:t>REQ 133/2023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para debater a decisão da Concessionária do Aeroporto de Congonhas-SP em a proibir as operações de pousos e decolagens de aeronaves da aviação geral/executiva na pista principal.</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Cezinha de Madureira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67" w:history="1">
              <w:r>
                <w:rPr>
                  <w:rStyle w:val="Hyperlink"/>
                  <w:rFonts w:ascii="Arial" w:hAnsi="Arial" w:cs="Arial"/>
                  <w:sz w:val="15"/>
                  <w:szCs w:val="15"/>
                </w:rPr>
                <w:t>REQ 134/2023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Requer informações ao Ministro de Portos e Aeroportos, no âmbito da Agência Nacional de Transportes </w:t>
            </w:r>
            <w:proofErr w:type="spellStart"/>
            <w:r>
              <w:rPr>
                <w:rFonts w:ascii="Arial" w:hAnsi="Arial" w:cs="Arial"/>
                <w:sz w:val="15"/>
                <w:szCs w:val="15"/>
              </w:rPr>
              <w:t>Aquaviários</w:t>
            </w:r>
            <w:proofErr w:type="spellEnd"/>
            <w:r>
              <w:rPr>
                <w:rFonts w:ascii="Arial" w:hAnsi="Arial" w:cs="Arial"/>
                <w:sz w:val="15"/>
                <w:szCs w:val="15"/>
              </w:rPr>
              <w:t xml:space="preserve"> (ANTAQ), sobre o projeto de futura realização de certame licitatório para a concessão do acesso </w:t>
            </w:r>
            <w:proofErr w:type="spellStart"/>
            <w:r>
              <w:rPr>
                <w:rFonts w:ascii="Arial" w:hAnsi="Arial" w:cs="Arial"/>
                <w:sz w:val="15"/>
                <w:szCs w:val="15"/>
              </w:rPr>
              <w:t>aquaviário</w:t>
            </w:r>
            <w:proofErr w:type="spellEnd"/>
            <w:r>
              <w:rPr>
                <w:rFonts w:ascii="Arial" w:hAnsi="Arial" w:cs="Arial"/>
                <w:sz w:val="15"/>
                <w:szCs w:val="15"/>
              </w:rPr>
              <w:t xml:space="preserve"> (canal de acesso) ao Porto de Paranaguá, conforme Aviso de Audiência Pública nº 07/2023-ANTAQ.</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Vermelho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para envio de Requerimento de Informação pela Comissão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68" w:history="1">
              <w:r>
                <w:rPr>
                  <w:rStyle w:val="Hyperlink"/>
                  <w:rFonts w:ascii="Arial" w:hAnsi="Arial" w:cs="Arial"/>
                  <w:sz w:val="15"/>
                  <w:szCs w:val="15"/>
                </w:rPr>
                <w:t>REQ 135/2023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no âmbito dessa Comissão para discutir a implementação da Tarifa Zero no transporte público.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Denise </w:t>
            </w:r>
            <w:proofErr w:type="spellStart"/>
            <w:r>
              <w:rPr>
                <w:rFonts w:ascii="Arial" w:hAnsi="Arial" w:cs="Arial"/>
                <w:sz w:val="15"/>
                <w:szCs w:val="15"/>
              </w:rPr>
              <w:t>Pessôa</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69" w:history="1">
              <w:r>
                <w:rPr>
                  <w:rStyle w:val="Hyperlink"/>
                  <w:rFonts w:ascii="Arial" w:hAnsi="Arial" w:cs="Arial"/>
                  <w:sz w:val="15"/>
                  <w:szCs w:val="15"/>
                </w:rPr>
                <w:t>REQ 136/2023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realização de audiência pública, para discutir alterações na Resolução do CONTRAN nº 882, de 13 de dezembro de 2021, a fim de regular o trânsito de máquina agrícola, nos termos do art. 101, combinado com o art. 144 da Lei nº 9.503, de setembro de 1997, que “institui o Código de Trânsito Brasileiro”.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Darci de Matos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70" w:history="1">
              <w:r>
                <w:rPr>
                  <w:rStyle w:val="Hyperlink"/>
                  <w:rFonts w:ascii="Arial" w:hAnsi="Arial" w:cs="Arial"/>
                  <w:sz w:val="15"/>
                  <w:szCs w:val="15"/>
                </w:rPr>
                <w:t>REQ 137/2023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no âmbito desta Comissão de Viação e Transportes em conjunto com a Comissão do Esporte para discutir os investimentos para o setor do ciclismo de alto rendimento.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Juninho do Pneu</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71" w:history="1">
              <w:r>
                <w:rPr>
                  <w:rStyle w:val="Hyperlink"/>
                  <w:rFonts w:ascii="Arial" w:hAnsi="Arial" w:cs="Arial"/>
                  <w:sz w:val="15"/>
                  <w:szCs w:val="15"/>
                </w:rPr>
                <w:t>REQ 138/2023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convocação do Exmo. Sr. Ministro de Transportes perante a Comissão de Viação e Transportes (CVT) para esclarecimentos sobre o processo de implementação da política de transporte coletivo rodoviário interestadual de passageiros que está sendo conduzido pela Agência Nacional de Transportes Terrestres - ANTT.</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Mauricio </w:t>
            </w:r>
            <w:proofErr w:type="spellStart"/>
            <w:r>
              <w:rPr>
                <w:rFonts w:ascii="Arial" w:hAnsi="Arial" w:cs="Arial"/>
                <w:sz w:val="15"/>
                <w:szCs w:val="15"/>
              </w:rPr>
              <w:t>Marcon</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Convocação de Ministro de Estado na Comissão (art. 50, CF)</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72" w:history="1">
              <w:r>
                <w:rPr>
                  <w:rStyle w:val="Hyperlink"/>
                  <w:rFonts w:ascii="Arial" w:hAnsi="Arial" w:cs="Arial"/>
                  <w:sz w:val="15"/>
                  <w:szCs w:val="15"/>
                </w:rPr>
                <w:t>REQ 139/2023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para apresentação da nova proposta de regulação do setor de Transporte Rodoviário Coletivo Interestadual de Passageiros (“TRIP”) previamente à aprovação pela Agência Nacional de Transportes Terrestres (“ANTT”).</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Mauricio </w:t>
            </w:r>
            <w:proofErr w:type="spellStart"/>
            <w:r>
              <w:rPr>
                <w:rFonts w:ascii="Arial" w:hAnsi="Arial" w:cs="Arial"/>
                <w:sz w:val="15"/>
                <w:szCs w:val="15"/>
              </w:rPr>
              <w:t>Marcon</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73" w:history="1">
              <w:r>
                <w:rPr>
                  <w:rStyle w:val="Hyperlink"/>
                  <w:rFonts w:ascii="Arial" w:hAnsi="Arial" w:cs="Arial"/>
                  <w:sz w:val="15"/>
                  <w:szCs w:val="15"/>
                </w:rPr>
                <w:t>REQ 140/2023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audiência pública no âmbito da Subcomissão de Transporte de Passageiros com a finalidade de discutir sobre problemas e soluções do transporte aéreo de passageiros: cancelamento e atrasos de voos.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Alfredinho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74" w:history="1">
              <w:r>
                <w:rPr>
                  <w:rStyle w:val="Hyperlink"/>
                  <w:rFonts w:ascii="Arial" w:hAnsi="Arial" w:cs="Arial"/>
                  <w:sz w:val="15"/>
                  <w:szCs w:val="15"/>
                </w:rPr>
                <w:t>REQ 141/2023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o aditamento ao REQ n.126/2023–CVT, para a inclusão de convidado na realização de audiência púbica.</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Luiz Carlos </w:t>
            </w:r>
            <w:proofErr w:type="spellStart"/>
            <w:r>
              <w:rPr>
                <w:rFonts w:ascii="Arial" w:hAnsi="Arial" w:cs="Arial"/>
                <w:sz w:val="15"/>
                <w:szCs w:val="15"/>
              </w:rPr>
              <w:t>Busato</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75" w:history="1">
              <w:r>
                <w:rPr>
                  <w:rStyle w:val="Hyperlink"/>
                  <w:rFonts w:ascii="Arial" w:hAnsi="Arial" w:cs="Arial"/>
                  <w:sz w:val="15"/>
                  <w:szCs w:val="15"/>
                </w:rPr>
                <w:t>REQ 142/2023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o aditamento ao REQ n.135/2023–CVT, para a inclusão de convidado na realização de audiência púbica.</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Luiz Carlos </w:t>
            </w:r>
            <w:proofErr w:type="spellStart"/>
            <w:r>
              <w:rPr>
                <w:rFonts w:ascii="Arial" w:hAnsi="Arial" w:cs="Arial"/>
                <w:sz w:val="15"/>
                <w:szCs w:val="15"/>
              </w:rPr>
              <w:t>Busato</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76" w:history="1">
              <w:r>
                <w:rPr>
                  <w:rStyle w:val="Hyperlink"/>
                  <w:rFonts w:ascii="Arial" w:hAnsi="Arial" w:cs="Arial"/>
                  <w:sz w:val="15"/>
                  <w:szCs w:val="15"/>
                </w:rPr>
                <w:t>REQ 143/2023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para apresentação da nova proposta de regulação do setor de Transporte Rodoviário Coletivo Interestadual de Passageiros (“TRIP”) previamente à aprovação pela Agência Nacional de Transportes Terrestres (“ANTT”).</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Maurício Carvalho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77" w:history="1">
              <w:r>
                <w:rPr>
                  <w:rStyle w:val="Hyperlink"/>
                  <w:rFonts w:ascii="Arial" w:hAnsi="Arial" w:cs="Arial"/>
                  <w:sz w:val="15"/>
                  <w:szCs w:val="15"/>
                </w:rPr>
                <w:t>REQ 144/2023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aditamento ao Requerimento nº 143/2023, para incluir convidados para a audiência pública para apresentação da nova proposta de regulação do setor de Transporte Rodoviário Coletivo Interestadual de Passageiros (“TRIP”) previamente à aprovação pela Agência Nacional de Transportes Terrestres (“ANTT”) ”.</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Neto </w:t>
            </w:r>
            <w:proofErr w:type="spellStart"/>
            <w:r>
              <w:rPr>
                <w:rFonts w:ascii="Arial" w:hAnsi="Arial" w:cs="Arial"/>
                <w:sz w:val="15"/>
                <w:szCs w:val="15"/>
              </w:rPr>
              <w:t>Carletto</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78" w:history="1">
              <w:r>
                <w:rPr>
                  <w:rStyle w:val="Hyperlink"/>
                  <w:rFonts w:ascii="Arial" w:hAnsi="Arial" w:cs="Arial"/>
                  <w:sz w:val="15"/>
                  <w:szCs w:val="15"/>
                </w:rPr>
                <w:t>REQ 145/2023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aditamento ao Requerimento nº 139/2023, para incluir convidados para a audiência pública para apresentação da nova proposta de regulação do setor de Transporte Rodoviário Coletivo Interestadual de Passageiros (“TRIP”) previamente à aprovação pela Agência Nacional de Transportes Terrestres (“ANTT”).</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Neto </w:t>
            </w:r>
            <w:proofErr w:type="spellStart"/>
            <w:r>
              <w:rPr>
                <w:rFonts w:ascii="Arial" w:hAnsi="Arial" w:cs="Arial"/>
                <w:sz w:val="15"/>
                <w:szCs w:val="15"/>
              </w:rPr>
              <w:t>Carletto</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79" w:history="1">
              <w:r>
                <w:rPr>
                  <w:rStyle w:val="Hyperlink"/>
                  <w:rFonts w:ascii="Arial" w:hAnsi="Arial" w:cs="Arial"/>
                  <w:sz w:val="15"/>
                  <w:szCs w:val="15"/>
                </w:rPr>
                <w:t>REQ 146/2023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realização de Audiência Pública na Comissão de Viação e Transportes para debater sobre a concessão da BR-381.</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Domingos Sávio</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Audiência Pública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80" w:history="1">
              <w:r>
                <w:rPr>
                  <w:rStyle w:val="Hyperlink"/>
                  <w:rFonts w:ascii="Arial" w:hAnsi="Arial" w:cs="Arial"/>
                  <w:sz w:val="15"/>
                  <w:szCs w:val="15"/>
                </w:rPr>
                <w:t>REQ 147/2023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realização de mesa redonda na cidade de Joinville - SC para discutir o uso da área destinada à ação social e esportiva em área sob a gestão da JOINVILLE CCR Aeroportos.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Darci de Matos</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para realização ou participação em Seminário, Visita Técnica ou outro Evento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81" w:history="1">
              <w:r>
                <w:rPr>
                  <w:rStyle w:val="Hyperlink"/>
                  <w:rFonts w:ascii="Arial" w:hAnsi="Arial" w:cs="Arial"/>
                  <w:sz w:val="15"/>
                  <w:szCs w:val="15"/>
                </w:rPr>
                <w:t>REQ 148/2023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retirada de pauta do Item n.º 10, referente ao Projeto de Lei n.º 2.445, de 2022, que "acrescenta parágrafo ao art. 736 da Lei nº 10.406, de 10 de janeiro de 2002, que institui o Código Civil, para disciplinar a carona solidária".</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Bruno Ganem</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82" w:history="1">
              <w:r>
                <w:rPr>
                  <w:rStyle w:val="Hyperlink"/>
                  <w:rFonts w:ascii="Arial" w:hAnsi="Arial" w:cs="Arial"/>
                  <w:sz w:val="15"/>
                  <w:szCs w:val="15"/>
                </w:rPr>
                <w:t>REQ 149/2023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a apresentação de Projeto de Lei pela Comissão de Viação e Transportes com o intuito de tipificar como crime condutas de subtração de equipamentos de telecomunicações e fornecimento de energia, prejudiciais ao setor ferroviário, visando fortalecer a proteção e a integridade do sistema de transporte ferroviário.</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Cezinha de Madureira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83" w:history="1">
              <w:r>
                <w:rPr>
                  <w:rStyle w:val="Hyperlink"/>
                  <w:rFonts w:ascii="Arial" w:hAnsi="Arial" w:cs="Arial"/>
                  <w:sz w:val="15"/>
                  <w:szCs w:val="15"/>
                </w:rPr>
                <w:t>RPD 3/2023 CVT =&gt; PL 2445/2022</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 nos termos regimentais a retirada de pauta do PL 2445/2022, que acrescenta parágrafo ao art. 736 da lei nº 10.406, de 10 de janeiro de 2022, que institui o Código Civil, para disciplinar a carona solidária.</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Luiz Fernando Faria</w:t>
            </w:r>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Retirada de Pauta</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84" w:history="1">
              <w:r>
                <w:rPr>
                  <w:rStyle w:val="Hyperlink"/>
                  <w:rFonts w:ascii="Arial" w:hAnsi="Arial" w:cs="Arial"/>
                  <w:sz w:val="15"/>
                  <w:szCs w:val="15"/>
                </w:rPr>
                <w:t>RPDR 1/2023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Alteração da Ordem dos Trabalhos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Mauricio </w:t>
            </w:r>
            <w:proofErr w:type="spellStart"/>
            <w:r>
              <w:rPr>
                <w:rFonts w:ascii="Arial" w:hAnsi="Arial" w:cs="Arial"/>
                <w:sz w:val="15"/>
                <w:szCs w:val="15"/>
              </w:rPr>
              <w:t>Marcon</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Alteração da Ordem dos Trabalhos</w:t>
            </w:r>
          </w:p>
        </w:tc>
      </w:tr>
      <w:tr w:rsidR="00106FC0" w:rsidTr="00106FC0">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106FC0" w:rsidRDefault="00106FC0">
            <w:hyperlink r:id="rId85" w:history="1">
              <w:r>
                <w:rPr>
                  <w:rStyle w:val="Hyperlink"/>
                  <w:rFonts w:ascii="Arial" w:hAnsi="Arial" w:cs="Arial"/>
                  <w:sz w:val="15"/>
                  <w:szCs w:val="15"/>
                </w:rPr>
                <w:t>RPDR 2/2023 CVT</w:t>
              </w:r>
            </w:hyperlink>
          </w:p>
        </w:tc>
        <w:tc>
          <w:tcPr>
            <w:tcW w:w="2118"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Alteração da Ordem dos Trabalhos</w:t>
            </w:r>
          </w:p>
        </w:tc>
        <w:tc>
          <w:tcPr>
            <w:tcW w:w="669"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 xml:space="preserve">Mauricio </w:t>
            </w:r>
            <w:proofErr w:type="spellStart"/>
            <w:r>
              <w:rPr>
                <w:rFonts w:ascii="Arial" w:hAnsi="Arial" w:cs="Arial"/>
                <w:sz w:val="15"/>
                <w:szCs w:val="15"/>
              </w:rPr>
              <w:t>Marcon</w:t>
            </w:r>
            <w:proofErr w:type="spellEnd"/>
          </w:p>
        </w:tc>
        <w:tc>
          <w:tcPr>
            <w:tcW w:w="1163" w:type="pct"/>
            <w:tcBorders>
              <w:top w:val="outset" w:sz="6" w:space="0" w:color="auto"/>
              <w:left w:val="outset" w:sz="6" w:space="0" w:color="auto"/>
              <w:bottom w:val="outset" w:sz="6" w:space="0" w:color="auto"/>
              <w:right w:val="outset" w:sz="6" w:space="0" w:color="auto"/>
            </w:tcBorders>
            <w:hideMark/>
          </w:tcPr>
          <w:p w:rsidR="00106FC0" w:rsidRDefault="00106FC0">
            <w:r>
              <w:rPr>
                <w:rFonts w:ascii="Arial" w:hAnsi="Arial" w:cs="Arial"/>
                <w:sz w:val="15"/>
                <w:szCs w:val="15"/>
              </w:rPr>
              <w:t>Requerimento de Alteração da Ordem dos Trabalhos</w:t>
            </w:r>
          </w:p>
        </w:tc>
      </w:tr>
    </w:tbl>
    <w:p w:rsidR="00D77BC0" w:rsidRPr="00106FC0" w:rsidRDefault="00D77BC0" w:rsidP="00106FC0">
      <w:bookmarkStart w:id="0" w:name="_GoBack"/>
      <w:bookmarkEnd w:id="0"/>
    </w:p>
    <w:p w:rsidR="00D77BC0" w:rsidRDefault="00D77BC0" w:rsidP="0022362F"/>
    <w:sectPr w:rsidR="00D77BC0">
      <w:headerReference w:type="default" r:id="rId8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1A7" w:rsidRDefault="00D861A7" w:rsidP="00D861A7">
      <w:r>
        <w:separator/>
      </w:r>
    </w:p>
  </w:endnote>
  <w:endnote w:type="continuationSeparator" w:id="0">
    <w:p w:rsidR="00D861A7" w:rsidRDefault="00D861A7" w:rsidP="00D861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1A7" w:rsidRDefault="00D861A7" w:rsidP="00D861A7">
      <w:r>
        <w:separator/>
      </w:r>
    </w:p>
  </w:footnote>
  <w:footnote w:type="continuationSeparator" w:id="0">
    <w:p w:rsidR="00D861A7" w:rsidRDefault="00D861A7" w:rsidP="00D861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50" w:type="dxa"/>
      <w:jc w:val="center"/>
      <w:tblCellSpacing w:w="15" w:type="dxa"/>
      <w:tblCellMar>
        <w:top w:w="15" w:type="dxa"/>
        <w:left w:w="15" w:type="dxa"/>
        <w:bottom w:w="15" w:type="dxa"/>
        <w:right w:w="15" w:type="dxa"/>
      </w:tblCellMar>
      <w:tblLook w:val="04A0" w:firstRow="1" w:lastRow="0" w:firstColumn="1" w:lastColumn="0" w:noHBand="0" w:noVBand="1"/>
    </w:tblPr>
    <w:tblGrid>
      <w:gridCol w:w="1245"/>
      <w:gridCol w:w="8205"/>
    </w:tblGrid>
    <w:tr w:rsidR="00D861A7" w:rsidRPr="00D861A7" w:rsidTr="00D861A7">
      <w:trPr>
        <w:trHeight w:val="1226"/>
        <w:tblCellSpacing w:w="15" w:type="dxa"/>
        <w:jc w:val="center"/>
      </w:trPr>
      <w:tc>
        <w:tcPr>
          <w:tcW w:w="0" w:type="auto"/>
          <w:vAlign w:val="center"/>
          <w:hideMark/>
        </w:tcPr>
        <w:p w:rsidR="00D861A7" w:rsidRPr="00D861A7" w:rsidRDefault="00D861A7" w:rsidP="00D861A7">
          <w:pPr>
            <w:pStyle w:val="Cabealho"/>
          </w:pPr>
          <w:r w:rsidRPr="00D861A7">
            <w:rPr>
              <w:noProof/>
              <w:lang w:eastAsia="pt-BR"/>
            </w:rPr>
            <w:drawing>
              <wp:inline distT="0" distB="0" distL="0" distR="0" wp14:anchorId="33583D7F" wp14:editId="5B3C019C">
                <wp:extent cx="742950" cy="847725"/>
                <wp:effectExtent l="0" t="0" r="0" b="9525"/>
                <wp:docPr id="4" name="Imagem 4" descr="http://www.camara.gov.br/internet/imagens/comissoes/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camara.gov.br/internet/imagens/comissoes/Brasa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847725"/>
                        </a:xfrm>
                        <a:prstGeom prst="rect">
                          <a:avLst/>
                        </a:prstGeom>
                        <a:noFill/>
                        <a:ln>
                          <a:noFill/>
                        </a:ln>
                      </pic:spPr>
                    </pic:pic>
                  </a:graphicData>
                </a:graphic>
              </wp:inline>
            </w:drawing>
          </w:r>
        </w:p>
      </w:tc>
      <w:tc>
        <w:tcPr>
          <w:tcW w:w="8160" w:type="dxa"/>
          <w:vAlign w:val="center"/>
          <w:hideMark/>
        </w:tcPr>
        <w:p w:rsidR="00D861A7" w:rsidRPr="00D861A7" w:rsidRDefault="00D861A7" w:rsidP="00D861A7">
          <w:pPr>
            <w:pStyle w:val="Cabealho"/>
            <w:rPr>
              <w:b/>
              <w:bCs/>
            </w:rPr>
          </w:pPr>
        </w:p>
        <w:p w:rsidR="00D861A7" w:rsidRPr="00D861A7" w:rsidRDefault="00D861A7" w:rsidP="00D861A7">
          <w:pPr>
            <w:pStyle w:val="Cabealho"/>
            <w:rPr>
              <w:b/>
              <w:bCs/>
            </w:rPr>
          </w:pPr>
        </w:p>
        <w:p w:rsidR="00D861A7" w:rsidRPr="00D861A7" w:rsidRDefault="00D861A7" w:rsidP="00D861A7">
          <w:pPr>
            <w:pStyle w:val="Cabealho"/>
            <w:rPr>
              <w:b/>
              <w:bCs/>
            </w:rPr>
          </w:pPr>
          <w:r w:rsidRPr="00D861A7">
            <w:rPr>
              <w:b/>
              <w:bCs/>
            </w:rPr>
            <w:t>CÂMARA DOS DEPUTADOS</w:t>
          </w:r>
        </w:p>
        <w:p w:rsidR="00D861A7" w:rsidRPr="00D861A7" w:rsidRDefault="00E9041F" w:rsidP="00D861A7">
          <w:pPr>
            <w:pStyle w:val="Cabealho"/>
            <w:rPr>
              <w:b/>
              <w:bCs/>
            </w:rPr>
          </w:pPr>
          <w:r>
            <w:rPr>
              <w:b/>
              <w:bCs/>
            </w:rPr>
            <w:t>Departamento de Comissões</w:t>
          </w:r>
        </w:p>
        <w:p w:rsidR="00D861A7" w:rsidRPr="00D861A7" w:rsidRDefault="00E9041F" w:rsidP="00D861A7">
          <w:pPr>
            <w:pStyle w:val="Cabealho"/>
          </w:pPr>
          <w:r>
            <w:rPr>
              <w:b/>
              <w:bCs/>
            </w:rPr>
            <w:t>Comissão de Viação e Transportes</w:t>
          </w:r>
        </w:p>
        <w:p w:rsidR="00D861A7" w:rsidRPr="00D861A7" w:rsidRDefault="00D861A7" w:rsidP="00D861A7">
          <w:pPr>
            <w:pStyle w:val="Cabealho"/>
          </w:pPr>
        </w:p>
      </w:tc>
    </w:tr>
  </w:tbl>
  <w:p w:rsidR="00D861A7" w:rsidRDefault="00D861A7" w:rsidP="00D861A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175C59"/>
    <w:multiLevelType w:val="hybridMultilevel"/>
    <w:tmpl w:val="3A46E82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76F"/>
    <w:rsid w:val="0007476F"/>
    <w:rsid w:val="000C429F"/>
    <w:rsid w:val="00106FC0"/>
    <w:rsid w:val="0022362F"/>
    <w:rsid w:val="0025380C"/>
    <w:rsid w:val="003F362F"/>
    <w:rsid w:val="004322FC"/>
    <w:rsid w:val="00501309"/>
    <w:rsid w:val="005A2A6C"/>
    <w:rsid w:val="0072545B"/>
    <w:rsid w:val="007C130E"/>
    <w:rsid w:val="00A5386D"/>
    <w:rsid w:val="00AB1018"/>
    <w:rsid w:val="00BF7D25"/>
    <w:rsid w:val="00C42E52"/>
    <w:rsid w:val="00CB688C"/>
    <w:rsid w:val="00D77BC0"/>
    <w:rsid w:val="00D861A7"/>
    <w:rsid w:val="00DB7641"/>
    <w:rsid w:val="00E243C5"/>
    <w:rsid w:val="00E9041F"/>
    <w:rsid w:val="00EA7A62"/>
    <w:rsid w:val="00F61C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6894A5C4-34BB-4757-975C-64600B0A3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B688C"/>
    <w:pPr>
      <w:ind w:left="720"/>
      <w:contextualSpacing/>
    </w:pPr>
  </w:style>
  <w:style w:type="paragraph" w:styleId="Cabealho">
    <w:name w:val="header"/>
    <w:basedOn w:val="Normal"/>
    <w:link w:val="CabealhoChar"/>
    <w:uiPriority w:val="99"/>
    <w:unhideWhenUsed/>
    <w:rsid w:val="00D861A7"/>
    <w:pPr>
      <w:tabs>
        <w:tab w:val="center" w:pos="4252"/>
        <w:tab w:val="right" w:pos="8504"/>
      </w:tabs>
    </w:pPr>
  </w:style>
  <w:style w:type="character" w:customStyle="1" w:styleId="CabealhoChar">
    <w:name w:val="Cabeçalho Char"/>
    <w:basedOn w:val="Fontepargpadro"/>
    <w:link w:val="Cabealho"/>
    <w:uiPriority w:val="99"/>
    <w:rsid w:val="00D861A7"/>
  </w:style>
  <w:style w:type="paragraph" w:styleId="Rodap">
    <w:name w:val="footer"/>
    <w:basedOn w:val="Normal"/>
    <w:link w:val="RodapChar"/>
    <w:uiPriority w:val="99"/>
    <w:unhideWhenUsed/>
    <w:rsid w:val="00D861A7"/>
    <w:pPr>
      <w:tabs>
        <w:tab w:val="center" w:pos="4252"/>
        <w:tab w:val="right" w:pos="8504"/>
      </w:tabs>
    </w:pPr>
  </w:style>
  <w:style w:type="character" w:customStyle="1" w:styleId="RodapChar">
    <w:name w:val="Rodapé Char"/>
    <w:basedOn w:val="Fontepargpadro"/>
    <w:link w:val="Rodap"/>
    <w:uiPriority w:val="99"/>
    <w:rsid w:val="00D861A7"/>
  </w:style>
  <w:style w:type="paragraph" w:styleId="Recuodecorpodetexto">
    <w:name w:val="Body Text Indent"/>
    <w:basedOn w:val="Corpodetexto"/>
    <w:link w:val="RecuodecorpodetextoChar"/>
    <w:semiHidden/>
    <w:rsid w:val="00D861A7"/>
    <w:pPr>
      <w:widowControl w:val="0"/>
      <w:suppressAutoHyphens/>
      <w:ind w:left="283"/>
    </w:pPr>
    <w:rPr>
      <w:rFonts w:ascii="Times New Roman" w:eastAsia="Arial Unicode MS" w:hAnsi="Times New Roman" w:cs="Times New Roman"/>
      <w:sz w:val="24"/>
      <w:szCs w:val="20"/>
    </w:rPr>
  </w:style>
  <w:style w:type="character" w:customStyle="1" w:styleId="RecuodecorpodetextoChar">
    <w:name w:val="Recuo de corpo de texto Char"/>
    <w:basedOn w:val="Fontepargpadro"/>
    <w:link w:val="Recuodecorpodetexto"/>
    <w:semiHidden/>
    <w:rsid w:val="00D861A7"/>
    <w:rPr>
      <w:rFonts w:ascii="Times New Roman" w:eastAsia="Arial Unicode MS" w:hAnsi="Times New Roman" w:cs="Times New Roman"/>
      <w:sz w:val="24"/>
      <w:szCs w:val="20"/>
    </w:rPr>
  </w:style>
  <w:style w:type="paragraph" w:styleId="Corpodetexto">
    <w:name w:val="Body Text"/>
    <w:basedOn w:val="Normal"/>
    <w:link w:val="CorpodetextoChar"/>
    <w:uiPriority w:val="99"/>
    <w:semiHidden/>
    <w:unhideWhenUsed/>
    <w:rsid w:val="00D861A7"/>
    <w:pPr>
      <w:spacing w:after="120"/>
    </w:pPr>
  </w:style>
  <w:style w:type="character" w:customStyle="1" w:styleId="CorpodetextoChar">
    <w:name w:val="Corpo de texto Char"/>
    <w:basedOn w:val="Fontepargpadro"/>
    <w:link w:val="Corpodetexto"/>
    <w:uiPriority w:val="99"/>
    <w:semiHidden/>
    <w:rsid w:val="00D861A7"/>
  </w:style>
  <w:style w:type="character" w:styleId="Hyperlink">
    <w:name w:val="Hyperlink"/>
    <w:basedOn w:val="Fontepargpadro"/>
    <w:uiPriority w:val="99"/>
    <w:semiHidden/>
    <w:unhideWhenUsed/>
    <w:rsid w:val="0022362F"/>
    <w:rPr>
      <w:color w:val="0000FF"/>
      <w:u w:val="single"/>
    </w:rPr>
  </w:style>
  <w:style w:type="paragraph" w:styleId="NormalWeb">
    <w:name w:val="Normal (Web)"/>
    <w:basedOn w:val="Normal"/>
    <w:uiPriority w:val="99"/>
    <w:semiHidden/>
    <w:unhideWhenUsed/>
    <w:rsid w:val="00106FC0"/>
    <w:pPr>
      <w:spacing w:before="100" w:beforeAutospacing="1" w:after="100" w:afterAutospacing="1"/>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5290916">
      <w:bodyDiv w:val="1"/>
      <w:marLeft w:val="0"/>
      <w:marRight w:val="0"/>
      <w:marTop w:val="0"/>
      <w:marBottom w:val="0"/>
      <w:divBdr>
        <w:top w:val="none" w:sz="0" w:space="0" w:color="auto"/>
        <w:left w:val="none" w:sz="0" w:space="0" w:color="auto"/>
        <w:bottom w:val="none" w:sz="0" w:space="0" w:color="auto"/>
        <w:right w:val="none" w:sz="0" w:space="0" w:color="auto"/>
      </w:divBdr>
    </w:div>
    <w:div w:id="100139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ara.leg.br/proposicoesWeb/fichadetramitacao?idProposicao=2351997" TargetMode="External"/><Relationship Id="rId18" Type="http://schemas.openxmlformats.org/officeDocument/2006/relationships/hyperlink" Target="https://www.camara.leg.br/proposicoesWeb/fichadetramitacao?idProposicao=2353816" TargetMode="External"/><Relationship Id="rId26" Type="http://schemas.openxmlformats.org/officeDocument/2006/relationships/hyperlink" Target="https://www.camara.leg.br/proposicoesWeb/fichadetramitacao?idProposicao=2357933" TargetMode="External"/><Relationship Id="rId39" Type="http://schemas.openxmlformats.org/officeDocument/2006/relationships/hyperlink" Target="https://www.camara.leg.br/proposicoesWeb/fichadetramitacao?idProposicao=2375994" TargetMode="External"/><Relationship Id="rId21" Type="http://schemas.openxmlformats.org/officeDocument/2006/relationships/hyperlink" Target="https://www.camara.leg.br/proposicoesWeb/fichadetramitacao?idProposicao=2354168" TargetMode="External"/><Relationship Id="rId34" Type="http://schemas.openxmlformats.org/officeDocument/2006/relationships/hyperlink" Target="https://www.camara.leg.br/proposicoesWeb/fichadetramitacao?idProposicao=2370982" TargetMode="External"/><Relationship Id="rId42" Type="http://schemas.openxmlformats.org/officeDocument/2006/relationships/hyperlink" Target="https://www.camara.leg.br/proposicoesWeb/fichadetramitacao?idProposicao=2380508" TargetMode="External"/><Relationship Id="rId47" Type="http://schemas.openxmlformats.org/officeDocument/2006/relationships/hyperlink" Target="https://www.camara.leg.br/proposicoesWeb/fichadetramitacao?idProposicao=2388440" TargetMode="External"/><Relationship Id="rId50" Type="http://schemas.openxmlformats.org/officeDocument/2006/relationships/hyperlink" Target="https://www.camara.leg.br/proposicoesWeb/fichadetramitacao?idProposicao=2390286" TargetMode="External"/><Relationship Id="rId55" Type="http://schemas.openxmlformats.org/officeDocument/2006/relationships/hyperlink" Target="https://www.camara.leg.br/proposicoesWeb/fichadetramitacao?idProposicao=2392115" TargetMode="External"/><Relationship Id="rId63" Type="http://schemas.openxmlformats.org/officeDocument/2006/relationships/hyperlink" Target="https://www.camara.leg.br/proposicoesWeb/fichadetramitacao?idProposicao=2396761" TargetMode="External"/><Relationship Id="rId68" Type="http://schemas.openxmlformats.org/officeDocument/2006/relationships/hyperlink" Target="https://www.camara.leg.br/proposicoesWeb/fichadetramitacao?idProposicao=2403275" TargetMode="External"/><Relationship Id="rId76" Type="http://schemas.openxmlformats.org/officeDocument/2006/relationships/hyperlink" Target="https://www.camara.leg.br/proposicoesWeb/fichadetramitacao?idProposicao=2409188" TargetMode="External"/><Relationship Id="rId84" Type="http://schemas.openxmlformats.org/officeDocument/2006/relationships/hyperlink" Target="https://www.camara.leg.br/proposicoesWeb/fichadetramitacao?idProposicao=2391103" TargetMode="External"/><Relationship Id="rId7" Type="http://schemas.openxmlformats.org/officeDocument/2006/relationships/hyperlink" Target="https://www.camara.leg.br/proposicoesWeb/fichadetramitacao?idProposicao=2351621" TargetMode="External"/><Relationship Id="rId71" Type="http://schemas.openxmlformats.org/officeDocument/2006/relationships/hyperlink" Target="https://www.camara.leg.br/proposicoesWeb/fichadetramitacao?idProposicao=2408471" TargetMode="External"/><Relationship Id="rId2" Type="http://schemas.openxmlformats.org/officeDocument/2006/relationships/styles" Target="styles.xml"/><Relationship Id="rId16" Type="http://schemas.openxmlformats.org/officeDocument/2006/relationships/hyperlink" Target="https://www.camara.leg.br/proposicoesWeb/fichadetramitacao?idProposicao=2352576" TargetMode="External"/><Relationship Id="rId29" Type="http://schemas.openxmlformats.org/officeDocument/2006/relationships/hyperlink" Target="https://www.camara.leg.br/proposicoesWeb/fichadetramitacao?idProposicao=2363876" TargetMode="External"/><Relationship Id="rId11" Type="http://schemas.openxmlformats.org/officeDocument/2006/relationships/hyperlink" Target="https://www.camara.leg.br/proposicoesWeb/fichadetramitacao?idProposicao=2351973" TargetMode="External"/><Relationship Id="rId24" Type="http://schemas.openxmlformats.org/officeDocument/2006/relationships/hyperlink" Target="https://www.camara.leg.br/proposicoesWeb/fichadetramitacao?idProposicao=2356290" TargetMode="External"/><Relationship Id="rId32" Type="http://schemas.openxmlformats.org/officeDocument/2006/relationships/hyperlink" Target="https://www.camara.leg.br/proposicoesWeb/fichadetramitacao?idProposicao=2365134" TargetMode="External"/><Relationship Id="rId37" Type="http://schemas.openxmlformats.org/officeDocument/2006/relationships/hyperlink" Target="https://www.camara.leg.br/proposicoesWeb/fichadetramitacao?idProposicao=2375932" TargetMode="External"/><Relationship Id="rId40" Type="http://schemas.openxmlformats.org/officeDocument/2006/relationships/hyperlink" Target="https://www.camara.leg.br/proposicoesWeb/fichadetramitacao?idProposicao=2377745" TargetMode="External"/><Relationship Id="rId45" Type="http://schemas.openxmlformats.org/officeDocument/2006/relationships/hyperlink" Target="https://www.camara.leg.br/proposicoesWeb/fichadetramitacao?idProposicao=2381851" TargetMode="External"/><Relationship Id="rId53" Type="http://schemas.openxmlformats.org/officeDocument/2006/relationships/hyperlink" Target="https://www.camara.leg.br/proposicoesWeb/fichadetramitacao?idProposicao=2392099" TargetMode="External"/><Relationship Id="rId58" Type="http://schemas.openxmlformats.org/officeDocument/2006/relationships/hyperlink" Target="https://www.camara.leg.br/proposicoesWeb/fichadetramitacao?idProposicao=2394010" TargetMode="External"/><Relationship Id="rId66" Type="http://schemas.openxmlformats.org/officeDocument/2006/relationships/hyperlink" Target="https://www.camara.leg.br/proposicoesWeb/fichadetramitacao?idProposicao=2401348" TargetMode="External"/><Relationship Id="rId74" Type="http://schemas.openxmlformats.org/officeDocument/2006/relationships/hyperlink" Target="https://www.camara.leg.br/proposicoesWeb/fichadetramitacao?idProposicao=2409010" TargetMode="External"/><Relationship Id="rId79" Type="http://schemas.openxmlformats.org/officeDocument/2006/relationships/hyperlink" Target="https://www.camara.leg.br/proposicoesWeb/fichadetramitacao?idProposicao=2409208" TargetMode="External"/><Relationship Id="rId87"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camara.leg.br/proposicoesWeb/fichadetramitacao?idProposicao=2394015" TargetMode="External"/><Relationship Id="rId82" Type="http://schemas.openxmlformats.org/officeDocument/2006/relationships/hyperlink" Target="https://www.camara.leg.br/proposicoesWeb/fichadetramitacao?idProposicao=2412127" TargetMode="External"/><Relationship Id="rId19" Type="http://schemas.openxmlformats.org/officeDocument/2006/relationships/hyperlink" Target="https://www.camara.leg.br/proposicoesWeb/fichadetramitacao?idProposicao=2353818" TargetMode="External"/><Relationship Id="rId4" Type="http://schemas.openxmlformats.org/officeDocument/2006/relationships/webSettings" Target="webSettings.xml"/><Relationship Id="rId9" Type="http://schemas.openxmlformats.org/officeDocument/2006/relationships/hyperlink" Target="https://www.camara.leg.br/proposicoesWeb/fichadetramitacao?idProposicao=2351751" TargetMode="External"/><Relationship Id="rId14" Type="http://schemas.openxmlformats.org/officeDocument/2006/relationships/hyperlink" Target="https://www.camara.leg.br/proposicoesWeb/fichadetramitacao?idProposicao=2351998" TargetMode="External"/><Relationship Id="rId22" Type="http://schemas.openxmlformats.org/officeDocument/2006/relationships/hyperlink" Target="https://www.camara.leg.br/proposicoesWeb/fichadetramitacao?idProposicao=2355833" TargetMode="External"/><Relationship Id="rId27" Type="http://schemas.openxmlformats.org/officeDocument/2006/relationships/hyperlink" Target="https://www.camara.leg.br/proposicoesWeb/fichadetramitacao?idProposicao=2359370" TargetMode="External"/><Relationship Id="rId30" Type="http://schemas.openxmlformats.org/officeDocument/2006/relationships/hyperlink" Target="https://www.camara.leg.br/proposicoesWeb/fichadetramitacao?idProposicao=2364280" TargetMode="External"/><Relationship Id="rId35" Type="http://schemas.openxmlformats.org/officeDocument/2006/relationships/hyperlink" Target="https://www.camara.leg.br/proposicoesWeb/fichadetramitacao?idProposicao=2372560" TargetMode="External"/><Relationship Id="rId43" Type="http://schemas.openxmlformats.org/officeDocument/2006/relationships/hyperlink" Target="https://www.camara.leg.br/proposicoesWeb/fichadetramitacao?idProposicao=2381100" TargetMode="External"/><Relationship Id="rId48" Type="http://schemas.openxmlformats.org/officeDocument/2006/relationships/hyperlink" Target="https://www.camara.leg.br/proposicoesWeb/fichadetramitacao?idProposicao=2388441" TargetMode="External"/><Relationship Id="rId56" Type="http://schemas.openxmlformats.org/officeDocument/2006/relationships/hyperlink" Target="https://www.camara.leg.br/proposicoesWeb/fichadetramitacao?idProposicao=2392240" TargetMode="External"/><Relationship Id="rId64" Type="http://schemas.openxmlformats.org/officeDocument/2006/relationships/hyperlink" Target="https://www.camara.leg.br/proposicoesWeb/fichadetramitacao?idProposicao=2399656" TargetMode="External"/><Relationship Id="rId69" Type="http://schemas.openxmlformats.org/officeDocument/2006/relationships/hyperlink" Target="https://www.camara.leg.br/proposicoesWeb/fichadetramitacao?idProposicao=2404768" TargetMode="External"/><Relationship Id="rId77" Type="http://schemas.openxmlformats.org/officeDocument/2006/relationships/hyperlink" Target="https://www.camara.leg.br/proposicoesWeb/fichadetramitacao?idProposicao=2409206" TargetMode="External"/><Relationship Id="rId8" Type="http://schemas.openxmlformats.org/officeDocument/2006/relationships/hyperlink" Target="https://www.camara.leg.br/proposicoesWeb/fichadetramitacao?idProposicao=2351748" TargetMode="External"/><Relationship Id="rId51" Type="http://schemas.openxmlformats.org/officeDocument/2006/relationships/hyperlink" Target="https://www.camara.leg.br/proposicoesWeb/fichadetramitacao?idProposicao=2392096" TargetMode="External"/><Relationship Id="rId72" Type="http://schemas.openxmlformats.org/officeDocument/2006/relationships/hyperlink" Target="https://www.camara.leg.br/proposicoesWeb/fichadetramitacao?idProposicao=2408473" TargetMode="External"/><Relationship Id="rId80" Type="http://schemas.openxmlformats.org/officeDocument/2006/relationships/hyperlink" Target="https://www.camara.leg.br/proposicoesWeb/fichadetramitacao?idProposicao=2409527" TargetMode="External"/><Relationship Id="rId85" Type="http://schemas.openxmlformats.org/officeDocument/2006/relationships/hyperlink" Target="https://www.camara.leg.br/proposicoesWeb/fichadetramitacao?idProposicao=2393747" TargetMode="External"/><Relationship Id="rId3" Type="http://schemas.openxmlformats.org/officeDocument/2006/relationships/settings" Target="settings.xml"/><Relationship Id="rId12" Type="http://schemas.openxmlformats.org/officeDocument/2006/relationships/hyperlink" Target="https://www.camara.leg.br/proposicoesWeb/fichadetramitacao?idProposicao=2351992" TargetMode="External"/><Relationship Id="rId17" Type="http://schemas.openxmlformats.org/officeDocument/2006/relationships/hyperlink" Target="https://www.camara.leg.br/proposicoesWeb/fichadetramitacao?idProposicao=2352582" TargetMode="External"/><Relationship Id="rId25" Type="http://schemas.openxmlformats.org/officeDocument/2006/relationships/hyperlink" Target="https://www.camara.leg.br/proposicoesWeb/fichadetramitacao?idProposicao=2357932" TargetMode="External"/><Relationship Id="rId33" Type="http://schemas.openxmlformats.org/officeDocument/2006/relationships/hyperlink" Target="https://www.camara.leg.br/proposicoesWeb/fichadetramitacao?idProposicao=2366653" TargetMode="External"/><Relationship Id="rId38" Type="http://schemas.openxmlformats.org/officeDocument/2006/relationships/hyperlink" Target="https://www.camara.leg.br/proposicoesWeb/fichadetramitacao?idProposicao=2375934" TargetMode="External"/><Relationship Id="rId46" Type="http://schemas.openxmlformats.org/officeDocument/2006/relationships/hyperlink" Target="https://www.camara.leg.br/proposicoesWeb/fichadetramitacao?idProposicao=2388123" TargetMode="External"/><Relationship Id="rId59" Type="http://schemas.openxmlformats.org/officeDocument/2006/relationships/hyperlink" Target="https://www.camara.leg.br/proposicoesWeb/fichadetramitacao?idProposicao=2394011" TargetMode="External"/><Relationship Id="rId67" Type="http://schemas.openxmlformats.org/officeDocument/2006/relationships/hyperlink" Target="https://www.camara.leg.br/proposicoesWeb/fichadetramitacao?idProposicao=2402882" TargetMode="External"/><Relationship Id="rId20" Type="http://schemas.openxmlformats.org/officeDocument/2006/relationships/hyperlink" Target="https://www.camara.leg.br/proposicoesWeb/fichadetramitacao?idProposicao=2354031" TargetMode="External"/><Relationship Id="rId41" Type="http://schemas.openxmlformats.org/officeDocument/2006/relationships/hyperlink" Target="https://www.camara.leg.br/proposicoesWeb/fichadetramitacao?idProposicao=2379027" TargetMode="External"/><Relationship Id="rId54" Type="http://schemas.openxmlformats.org/officeDocument/2006/relationships/hyperlink" Target="https://www.camara.leg.br/proposicoesWeb/fichadetramitacao?idProposicao=2392114" TargetMode="External"/><Relationship Id="rId62" Type="http://schemas.openxmlformats.org/officeDocument/2006/relationships/hyperlink" Target="https://www.camara.leg.br/proposicoesWeb/fichadetramitacao?idProposicao=2395790" TargetMode="External"/><Relationship Id="rId70" Type="http://schemas.openxmlformats.org/officeDocument/2006/relationships/hyperlink" Target="https://www.camara.leg.br/proposicoesWeb/fichadetramitacao?idProposicao=2406355" TargetMode="External"/><Relationship Id="rId75" Type="http://schemas.openxmlformats.org/officeDocument/2006/relationships/hyperlink" Target="https://www.camara.leg.br/proposicoesWeb/fichadetramitacao?idProposicao=2409013" TargetMode="External"/><Relationship Id="rId83" Type="http://schemas.openxmlformats.org/officeDocument/2006/relationships/hyperlink" Target="https://www.camara.leg.br/proposicoesWeb/fichadetramitacao?idProposicao=2379943"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amara.leg.br/proposicoesWeb/fichadetramitacao?idProposicao=2352024" TargetMode="External"/><Relationship Id="rId23" Type="http://schemas.openxmlformats.org/officeDocument/2006/relationships/hyperlink" Target="https://www.camara.leg.br/proposicoesWeb/fichadetramitacao?idProposicao=2355841" TargetMode="External"/><Relationship Id="rId28" Type="http://schemas.openxmlformats.org/officeDocument/2006/relationships/hyperlink" Target="https://www.camara.leg.br/proposicoesWeb/fichadetramitacao?idProposicao=2360741" TargetMode="External"/><Relationship Id="rId36" Type="http://schemas.openxmlformats.org/officeDocument/2006/relationships/hyperlink" Target="https://www.camara.leg.br/proposicoesWeb/fichadetramitacao?idProposicao=2372561" TargetMode="External"/><Relationship Id="rId49" Type="http://schemas.openxmlformats.org/officeDocument/2006/relationships/hyperlink" Target="https://www.camara.leg.br/proposicoesWeb/fichadetramitacao?idProposicao=2388743" TargetMode="External"/><Relationship Id="rId57" Type="http://schemas.openxmlformats.org/officeDocument/2006/relationships/hyperlink" Target="https://www.camara.leg.br/proposicoesWeb/fichadetramitacao?idProposicao=2392395" TargetMode="External"/><Relationship Id="rId10" Type="http://schemas.openxmlformats.org/officeDocument/2006/relationships/hyperlink" Target="https://www.camara.leg.br/proposicoesWeb/fichadetramitacao?idProposicao=2351760" TargetMode="External"/><Relationship Id="rId31" Type="http://schemas.openxmlformats.org/officeDocument/2006/relationships/hyperlink" Target="https://www.camara.leg.br/proposicoesWeb/fichadetramitacao?idProposicao=2365031" TargetMode="External"/><Relationship Id="rId44" Type="http://schemas.openxmlformats.org/officeDocument/2006/relationships/hyperlink" Target="https://www.camara.leg.br/proposicoesWeb/fichadetramitacao?idProposicao=2381126" TargetMode="External"/><Relationship Id="rId52" Type="http://schemas.openxmlformats.org/officeDocument/2006/relationships/hyperlink" Target="https://www.camara.leg.br/proposicoesWeb/fichadetramitacao?idProposicao=2392098" TargetMode="External"/><Relationship Id="rId60" Type="http://schemas.openxmlformats.org/officeDocument/2006/relationships/hyperlink" Target="https://www.camara.leg.br/proposicoesWeb/fichadetramitacao?idProposicao=2394014" TargetMode="External"/><Relationship Id="rId65" Type="http://schemas.openxmlformats.org/officeDocument/2006/relationships/hyperlink" Target="https://www.camara.leg.br/proposicoesWeb/fichadetramitacao?idProposicao=2401141" TargetMode="External"/><Relationship Id="rId73" Type="http://schemas.openxmlformats.org/officeDocument/2006/relationships/hyperlink" Target="https://www.camara.leg.br/proposicoesWeb/fichadetramitacao?idProposicao=2408770" TargetMode="External"/><Relationship Id="rId78" Type="http://schemas.openxmlformats.org/officeDocument/2006/relationships/hyperlink" Target="https://www.camara.leg.br/proposicoesWeb/fichadetramitacao?idProposicao=2409207" TargetMode="External"/><Relationship Id="rId81" Type="http://schemas.openxmlformats.org/officeDocument/2006/relationships/hyperlink" Target="https://www.camara.leg.br/proposicoesWeb/fichadetramitacao?idProposicao=2410204" TargetMode="External"/><Relationship Id="rId86"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4838</Words>
  <Characters>26128</Characters>
  <Application>Microsoft Office Word</Application>
  <DocSecurity>0</DocSecurity>
  <Lines>217</Lines>
  <Paragraphs>61</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30905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Vivianne de Santa Clara Ramos</dc:creator>
  <cp:keywords/>
  <dc:description/>
  <cp:lastModifiedBy>Rita Rocha Fukuhara de Carvalho</cp:lastModifiedBy>
  <cp:revision>4</cp:revision>
  <dcterms:created xsi:type="dcterms:W3CDTF">2024-03-11T11:45:00Z</dcterms:created>
  <dcterms:modified xsi:type="dcterms:W3CDTF">2024-03-11T11:55:00Z</dcterms:modified>
</cp:coreProperties>
</file>