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383267" w:rsidRDefault="00863863" w:rsidP="00B208B2">
      <w:pPr>
        <w:pStyle w:val="1-cabea"/>
      </w:pPr>
      <w:bookmarkStart w:id="0" w:name="_GoBack"/>
      <w:bookmarkEnd w:id="0"/>
      <w:r w:rsidRPr="00383267">
        <w:t>redação final</w:t>
      </w:r>
    </w:p>
    <w:p w14:paraId="6A35D00B" w14:textId="1AAEB636" w:rsidR="00863863" w:rsidRPr="00B208B2" w:rsidRDefault="00863863" w:rsidP="00B208B2">
      <w:pPr>
        <w:pStyle w:val="1-cabea"/>
      </w:pPr>
      <w:r w:rsidRPr="00383267">
        <w:t>projeto de lei nº</w:t>
      </w:r>
      <w:r w:rsidR="007819B4" w:rsidRPr="00383267">
        <w:t xml:space="preserve"> </w:t>
      </w:r>
      <w:r w:rsidR="001C5AF9" w:rsidRPr="00383267">
        <w:t>2</w:t>
      </w:r>
      <w:r w:rsidR="0077455A" w:rsidRPr="00383267">
        <w:t>.</w:t>
      </w:r>
      <w:r w:rsidR="001C5AF9" w:rsidRPr="00383267">
        <w:t>721</w:t>
      </w:r>
      <w:r w:rsidRPr="00383267">
        <w:t>-</w:t>
      </w:r>
      <w:r w:rsidR="007819B4" w:rsidRPr="00383267">
        <w:t>E</w:t>
      </w:r>
      <w:r w:rsidRPr="00383267">
        <w:t xml:space="preserve"> de </w:t>
      </w:r>
      <w:r w:rsidR="00DE51F6" w:rsidRPr="00383267">
        <w:t>20</w:t>
      </w:r>
      <w:r w:rsidR="001C5AF9" w:rsidRPr="00383267">
        <w:t>23</w:t>
      </w:r>
    </w:p>
    <w:p w14:paraId="2D7B1CCD" w14:textId="77777777" w:rsidR="00863863" w:rsidRDefault="00863863" w:rsidP="00B208B2">
      <w:pPr>
        <w:pStyle w:val="5-texto1"/>
      </w:pPr>
    </w:p>
    <w:p w14:paraId="61C59A8E" w14:textId="77777777" w:rsidR="00EC6B6C" w:rsidRDefault="00EC6B6C" w:rsidP="001C1D47">
      <w:pPr>
        <w:pStyle w:val="2-ementa"/>
      </w:pPr>
      <w:r>
        <w:t xml:space="preserve">Dispõe sobre a prestação de serviços postais e de comunicação multimídia da administração pública federal direta e indireta. </w:t>
      </w:r>
    </w:p>
    <w:p w14:paraId="6A6488FB" w14:textId="77777777" w:rsidR="00863863" w:rsidRPr="00972E02" w:rsidRDefault="00863863" w:rsidP="000E60A8">
      <w:pPr>
        <w:pStyle w:val="5-texto1"/>
        <w:rPr>
          <w:strike/>
        </w:rPr>
      </w:pPr>
    </w:p>
    <w:p w14:paraId="2DE7EDDC" w14:textId="629C4191" w:rsidR="00863863" w:rsidRDefault="00972E02" w:rsidP="000E60A8">
      <w:pPr>
        <w:pStyle w:val="5-texto1"/>
      </w:pPr>
      <w:r>
        <w:t>O CONGRESSO NACIONAL decreta: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1B9BFB6C" w14:textId="77777777" w:rsidR="00EC6B6C" w:rsidRDefault="00EC6B6C" w:rsidP="00383267">
      <w:pPr>
        <w:pStyle w:val="5-texto1"/>
      </w:pPr>
      <w:r>
        <w:t xml:space="preserve">Art. 1º Esta Lei dispõe sobre a prestação de serviços postais e de comunicação multimídia da administração pública federal direta e indireta. </w:t>
      </w:r>
    </w:p>
    <w:p w14:paraId="651C17A1" w14:textId="77777777" w:rsidR="00EC6B6C" w:rsidRPr="00383267" w:rsidRDefault="00EC6B6C" w:rsidP="00383267">
      <w:pPr>
        <w:pStyle w:val="5-texto1"/>
      </w:pPr>
      <w:r>
        <w:t xml:space="preserve">Art. 2º Os órgãos públicos federais da administração direta e as entidades da administração indireta federal, no </w:t>
      </w:r>
      <w:proofErr w:type="gramStart"/>
      <w:r>
        <w:t>exercício</w:t>
      </w:r>
      <w:proofErr w:type="gramEnd"/>
      <w:r>
        <w:t xml:space="preserve"> de suas competências, devem, preferencialmente, nos termos do </w:t>
      </w:r>
      <w:r w:rsidRPr="00383267">
        <w:t xml:space="preserve">inciso IX do </w:t>
      </w:r>
      <w:r w:rsidRPr="00383267">
        <w:rPr>
          <w:i/>
        </w:rPr>
        <w:t>caput</w:t>
      </w:r>
      <w:r w:rsidRPr="00383267">
        <w:t xml:space="preserve"> do art. 75 da Lei nº 14.133, de 1º de abril de 2021 (Lei de Licitações e Contratos Administrativos), contratar diretamente:</w:t>
      </w:r>
    </w:p>
    <w:p w14:paraId="410022E8" w14:textId="3D6C8604" w:rsidR="00EC6B6C" w:rsidRPr="00383267" w:rsidRDefault="00EC6B6C" w:rsidP="00383267">
      <w:pPr>
        <w:pStyle w:val="5-texto1"/>
      </w:pPr>
      <w:r w:rsidRPr="00383267">
        <w:t xml:space="preserve">I – </w:t>
      </w:r>
      <w:proofErr w:type="gramStart"/>
      <w:r w:rsidRPr="00383267">
        <w:t>a</w:t>
      </w:r>
      <w:proofErr w:type="gramEnd"/>
      <w:r w:rsidRPr="00383267">
        <w:t xml:space="preserve"> Empresa Brasileira de Correios e Telégrafos, para a prestação e a utilização de serviços postais não exclusivos, definidos expressamente no Decreto-Lei nº 509, de 20 de março de 1969, e na Lei nº 6.538, de 22 de junho de 1978; e</w:t>
      </w:r>
    </w:p>
    <w:p w14:paraId="7878B90C" w14:textId="075E28CA" w:rsidR="00EC6B6C" w:rsidRDefault="00EC6B6C" w:rsidP="00383267">
      <w:pPr>
        <w:pStyle w:val="5-texto1"/>
      </w:pPr>
      <w:r w:rsidRPr="00383267">
        <w:t xml:space="preserve">II – </w:t>
      </w:r>
      <w:proofErr w:type="gramStart"/>
      <w:r w:rsidRPr="00383267">
        <w:t>a</w:t>
      </w:r>
      <w:proofErr w:type="gramEnd"/>
      <w:r w:rsidRPr="00383267">
        <w:t xml:space="preserve"> Telecomunicações Brasileiras S.A., para utilização de serviços de comunicação multimídia regidos pela Lei nº 9.472, de 16 de julho de 1997.</w:t>
      </w:r>
    </w:p>
    <w:p w14:paraId="5D40447A" w14:textId="7E240F3E" w:rsidR="00EC6B6C" w:rsidRDefault="00EC6B6C" w:rsidP="00383267">
      <w:pPr>
        <w:pStyle w:val="5-texto1"/>
      </w:pPr>
      <w:r>
        <w:t>Parágrafo único. Para os</w:t>
      </w:r>
      <w:r w:rsidR="00383267">
        <w:t xml:space="preserve"> efeitos desta Lei, entende-se por </w:t>
      </w:r>
      <w:r>
        <w:t>se</w:t>
      </w:r>
      <w:r w:rsidR="00383267">
        <w:t xml:space="preserve">rviço de comunicação multimídia </w:t>
      </w:r>
      <w:r>
        <w:t xml:space="preserve">o serviço fixo de telecomunicações de interesse coletivo, prestado em âmbito nacional, que possibilita a oferta de capacidade de </w:t>
      </w:r>
      <w:r>
        <w:lastRenderedPageBreak/>
        <w:t>transmissão, emissão e recepção de informações multimídia, inclusive o provimento de conexão à internet.</w:t>
      </w:r>
    </w:p>
    <w:p w14:paraId="0A0D41CD" w14:textId="4869CA2A" w:rsidR="00EC6B6C" w:rsidRPr="00383267" w:rsidRDefault="00EC6B6C" w:rsidP="00383267">
      <w:pPr>
        <w:pStyle w:val="5-texto1"/>
      </w:pPr>
      <w:r>
        <w:t xml:space="preserve">Art. 3º O Poder Executivo editará regulamento para disciplinar as regras e as condições de prestação de serviços postais e de comunicação </w:t>
      </w:r>
      <w:r w:rsidRPr="00383267">
        <w:t>multimídia de que trata esta Lei.</w:t>
      </w:r>
    </w:p>
    <w:p w14:paraId="69667B7B" w14:textId="502E281E" w:rsidR="00EC6B6C" w:rsidRPr="00383267" w:rsidRDefault="00EC6B6C" w:rsidP="00383267">
      <w:pPr>
        <w:pStyle w:val="5-texto1"/>
        <w:rPr>
          <w:strike/>
        </w:rPr>
      </w:pPr>
      <w:r w:rsidRPr="00383267">
        <w:t xml:space="preserve">Art. 4º Esta Lei entra em vigor na data de sua publicação. </w:t>
      </w:r>
    </w:p>
    <w:p w14:paraId="63E13D4A" w14:textId="0CD6DE3A" w:rsidR="000659C9" w:rsidRPr="00383267" w:rsidRDefault="000659C9" w:rsidP="00925179">
      <w:pPr>
        <w:pStyle w:val="5-texto1"/>
      </w:pPr>
      <w:r w:rsidRPr="00383267">
        <w:rPr>
          <w:color w:val="000000"/>
        </w:rPr>
        <w:t>Sala das Se</w:t>
      </w:r>
      <w:r w:rsidR="00BE7484" w:rsidRPr="00383267">
        <w:rPr>
          <w:color w:val="000000"/>
        </w:rPr>
        <w:t>ssões, em</w:t>
      </w:r>
      <w:r w:rsidR="007819B4" w:rsidRPr="00383267">
        <w:rPr>
          <w:color w:val="000000"/>
        </w:rPr>
        <w:t xml:space="preserve"> 8 de novembro de 2023.</w:t>
      </w:r>
    </w:p>
    <w:p w14:paraId="52F9203D" w14:textId="77777777" w:rsidR="000659C9" w:rsidRPr="00383267" w:rsidRDefault="000659C9" w:rsidP="003F4B0F">
      <w:pPr>
        <w:pStyle w:val="assinatura"/>
      </w:pPr>
    </w:p>
    <w:p w14:paraId="2BAB67AE" w14:textId="77777777" w:rsidR="00DE51F6" w:rsidRPr="00383267" w:rsidRDefault="00DE51F6" w:rsidP="003F4B0F">
      <w:pPr>
        <w:pStyle w:val="assinatura"/>
      </w:pPr>
    </w:p>
    <w:p w14:paraId="3A56B4A1" w14:textId="77777777" w:rsidR="000659C9" w:rsidRPr="00383267" w:rsidRDefault="000659C9" w:rsidP="003F4B0F">
      <w:pPr>
        <w:pStyle w:val="assinatura"/>
      </w:pPr>
    </w:p>
    <w:p w14:paraId="0F8D85DB" w14:textId="29E1BE24" w:rsidR="001C198D" w:rsidRPr="00383267" w:rsidRDefault="001C198D" w:rsidP="003F4B0F">
      <w:pPr>
        <w:pStyle w:val="assinatura"/>
      </w:pPr>
      <w:r w:rsidRPr="00383267">
        <w:t>Deputado</w:t>
      </w:r>
      <w:r w:rsidR="007819B4" w:rsidRPr="00383267">
        <w:t xml:space="preserve"> VICENTINHO JÚNIOR</w:t>
      </w:r>
    </w:p>
    <w:p w14:paraId="4354EED6" w14:textId="77777777" w:rsidR="001C198D" w:rsidRPr="003F4B0F" w:rsidRDefault="001C198D" w:rsidP="003F4B0F">
      <w:pPr>
        <w:pStyle w:val="assinatura"/>
      </w:pPr>
      <w:r w:rsidRPr="00383267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D78F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07ACB"/>
    <w:rsid w:val="001120A1"/>
    <w:rsid w:val="001A693F"/>
    <w:rsid w:val="001C198D"/>
    <w:rsid w:val="001C1D47"/>
    <w:rsid w:val="001C5AF9"/>
    <w:rsid w:val="001E4EEE"/>
    <w:rsid w:val="001F6DDF"/>
    <w:rsid w:val="00207463"/>
    <w:rsid w:val="0025430D"/>
    <w:rsid w:val="00282763"/>
    <w:rsid w:val="002A1DD8"/>
    <w:rsid w:val="002E7695"/>
    <w:rsid w:val="00383267"/>
    <w:rsid w:val="003F4B0F"/>
    <w:rsid w:val="00404CA2"/>
    <w:rsid w:val="00412B8D"/>
    <w:rsid w:val="00441CEF"/>
    <w:rsid w:val="004821A2"/>
    <w:rsid w:val="004C35BD"/>
    <w:rsid w:val="004F43ED"/>
    <w:rsid w:val="00525AB7"/>
    <w:rsid w:val="005D78F3"/>
    <w:rsid w:val="00602E48"/>
    <w:rsid w:val="006464ED"/>
    <w:rsid w:val="00647B0C"/>
    <w:rsid w:val="006761D9"/>
    <w:rsid w:val="006B519C"/>
    <w:rsid w:val="006C0DCB"/>
    <w:rsid w:val="006C4829"/>
    <w:rsid w:val="00711933"/>
    <w:rsid w:val="0072494C"/>
    <w:rsid w:val="007312CB"/>
    <w:rsid w:val="007657F4"/>
    <w:rsid w:val="0077455A"/>
    <w:rsid w:val="007819B4"/>
    <w:rsid w:val="007A3057"/>
    <w:rsid w:val="007B34E1"/>
    <w:rsid w:val="007B5903"/>
    <w:rsid w:val="00863863"/>
    <w:rsid w:val="00915BAD"/>
    <w:rsid w:val="00925179"/>
    <w:rsid w:val="00970FC8"/>
    <w:rsid w:val="00972E02"/>
    <w:rsid w:val="0097659B"/>
    <w:rsid w:val="00991E17"/>
    <w:rsid w:val="00AA74D0"/>
    <w:rsid w:val="00B208B2"/>
    <w:rsid w:val="00B92F03"/>
    <w:rsid w:val="00B95597"/>
    <w:rsid w:val="00BA3467"/>
    <w:rsid w:val="00BE7484"/>
    <w:rsid w:val="00C143D2"/>
    <w:rsid w:val="00C858D2"/>
    <w:rsid w:val="00CA069C"/>
    <w:rsid w:val="00CD107E"/>
    <w:rsid w:val="00D15170"/>
    <w:rsid w:val="00D67B20"/>
    <w:rsid w:val="00DB1741"/>
    <w:rsid w:val="00DB5A9D"/>
    <w:rsid w:val="00DE3C36"/>
    <w:rsid w:val="00DE51F6"/>
    <w:rsid w:val="00DF5BF2"/>
    <w:rsid w:val="00E10C16"/>
    <w:rsid w:val="00E31C64"/>
    <w:rsid w:val="00E42D0A"/>
    <w:rsid w:val="00E87019"/>
    <w:rsid w:val="00E9542E"/>
    <w:rsid w:val="00E975CB"/>
    <w:rsid w:val="00EC6B6C"/>
    <w:rsid w:val="00ED63E3"/>
    <w:rsid w:val="00F159F4"/>
    <w:rsid w:val="00F23FBC"/>
    <w:rsid w:val="00F25CB9"/>
    <w:rsid w:val="00F319A1"/>
    <w:rsid w:val="00FC32FE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6116E-BE39-49AA-833C-A14D17C97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2023-11-09T15:00:00Z</dcterms:created>
  <dcterms:modified xsi:type="dcterms:W3CDTF">2023-11-09T15:00:00Z</dcterms:modified>
</cp:coreProperties>
</file>