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24D" w:rsidRDefault="00F5538F">
      <w:pPr>
        <w:pStyle w:val="Corpodetexto"/>
        <w:spacing w:before="78"/>
        <w:ind w:left="1820"/>
      </w:pPr>
      <w:r>
        <w:rPr>
          <w:noProof/>
          <w:lang w:val="pt-BR" w:eastAsia="pt-BR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CD024D" w:rsidRDefault="00F5538F">
      <w:pPr>
        <w:pStyle w:val="Corpodetexto"/>
        <w:spacing w:before="113" w:line="372" w:lineRule="auto"/>
        <w:ind w:left="1820" w:right="4367"/>
      </w:pPr>
      <w:r>
        <w:t>Comissão Mista de Planos, Orçamentos Públicos e Fiscalização</w:t>
      </w:r>
      <w:r>
        <w:rPr>
          <w:spacing w:val="-48"/>
        </w:rPr>
        <w:t xml:space="preserve"> </w:t>
      </w:r>
      <w:r>
        <w:t>Lexor - Sistemas de Leis Orçamentárias</w:t>
      </w:r>
    </w:p>
    <w:p w:rsidR="00CD024D" w:rsidRDefault="00F5538F">
      <w:pPr>
        <w:pStyle w:val="Corpodetexto"/>
        <w:spacing w:line="205" w:lineRule="exact"/>
        <w:ind w:left="1820"/>
      </w:pPr>
      <w:r>
        <w:t>PLN 4/2023 - Projeto de Lei de Diretrizes Orçamentárias para 2023</w:t>
      </w:r>
    </w:p>
    <w:p w:rsidR="00CD024D" w:rsidRDefault="00F5538F">
      <w:pPr>
        <w:pStyle w:val="Ttulo"/>
      </w:pPr>
      <w:r>
        <w:pict>
          <v:shape id="_x0000_s1053" style="position:absolute;left:0;text-align:left;margin-left:20pt;margin-top:27.25pt;width:555pt;height:.1pt;z-index:-15728640;mso-wrap-distance-left:0;mso-wrap-distance-right:0;mso-position-horizontal-relative:page" coordorigin="400,545" coordsize="11100,0" path="m400,545r11100,e" filled="f" strokeweight="2pt">
            <v:path arrowok="t"/>
            <w10:wrap type="topAndBottom" anchorx="page"/>
          </v:shape>
        </w:pict>
      </w:r>
      <w:r>
        <w:t>Relatório de espelho de Emendas</w:t>
      </w:r>
    </w:p>
    <w:p w:rsidR="00CD024D" w:rsidRDefault="00F5538F">
      <w:pPr>
        <w:tabs>
          <w:tab w:val="left" w:pos="10195"/>
        </w:tabs>
        <w:spacing w:before="16"/>
        <w:ind w:left="120"/>
        <w:rPr>
          <w:b/>
          <w:sz w:val="16"/>
        </w:rPr>
      </w:pPr>
      <w:r>
        <w:rPr>
          <w:spacing w:val="-1"/>
          <w:w w:val="115"/>
          <w:position w:val="2"/>
          <w:sz w:val="16"/>
        </w:rPr>
        <w:t>TIPO</w:t>
      </w:r>
      <w:r>
        <w:rPr>
          <w:spacing w:val="-12"/>
          <w:w w:val="115"/>
          <w:position w:val="2"/>
          <w:sz w:val="16"/>
        </w:rPr>
        <w:t xml:space="preserve"> </w:t>
      </w:r>
      <w:r>
        <w:rPr>
          <w:spacing w:val="-1"/>
          <w:w w:val="115"/>
          <w:position w:val="2"/>
          <w:sz w:val="16"/>
        </w:rPr>
        <w:t>AUTOR</w:t>
      </w:r>
      <w:r>
        <w:rPr>
          <w:spacing w:val="-1"/>
          <w:w w:val="115"/>
          <w:position w:val="2"/>
          <w:sz w:val="16"/>
        </w:rPr>
        <w:tab/>
      </w:r>
      <w:r>
        <w:rPr>
          <w:b/>
          <w:w w:val="115"/>
          <w:sz w:val="16"/>
        </w:rPr>
        <w:t>EMENDA</w:t>
      </w:r>
    </w:p>
    <w:p w:rsidR="00CD024D" w:rsidRDefault="00CD024D">
      <w:pPr>
        <w:spacing w:before="1"/>
        <w:rPr>
          <w:b/>
          <w:sz w:val="17"/>
        </w:rPr>
      </w:pPr>
    </w:p>
    <w:p w:rsidR="00CD024D" w:rsidRDefault="00F5538F">
      <w:pPr>
        <w:spacing w:before="99"/>
        <w:ind w:left="120"/>
        <w:rPr>
          <w:sz w:val="16"/>
        </w:rPr>
      </w:pPr>
      <w:r>
        <w:pict>
          <v:group id="_x0000_s1049" style="position:absolute;left:0;text-align:left;margin-left:510.5pt;margin-top:-10.45pt;width:64pt;height:12pt;z-index:15731200;mso-position-horizontal-relative:page" coordorigin="10210,-209" coordsize="1280,240">
            <v:rect id="_x0000_s1052" style="position:absolute;left:10220;top:-200;width:1260;height:220" fillcolor="#ecebeb" stroked="f"/>
            <v:rect id="_x0000_s1051" style="position:absolute;left:10210;top:-210;width:1280;height:20" fillcolor="#d6d2d2" stroked="f"/>
            <v:shape id="_x0000_s1050" style="position:absolute;left:10210;top:-210;width:1280;height:240" coordorigin="10210,-209" coordsize="1280,240" o:spt="100" adj="0,,0" path="m10220,-209r,240m10210,21r1280,m11480,-209r,240e" filled="f" strokecolor="#d6d2d2" strokeweight="1pt">
              <v:stroke dashstyle="1 1" joinstyle="round"/>
              <v:formulas/>
              <v:path arrowok="t" o:connecttype="segments"/>
            </v:shape>
            <w10:wrap anchorx="page"/>
          </v:group>
        </w:pict>
      </w:r>
      <w:r>
        <w:pict>
          <v:group id="_x0000_s1044" style="position:absolute;left:0;text-align:left;margin-left:19.5pt;margin-top:-10.45pt;width:241pt;height:12pt;z-index:15731712;mso-position-horizontal-relative:page" coordorigin="390,-209" coordsize="4820,240">
            <v:rect id="_x0000_s1048" style="position:absolute;left:400;top:-200;width:4800;height:220" fillcolor="#ecebeb" stroked="f"/>
            <v:rect id="_x0000_s1047" style="position:absolute;left:390;top:-210;width:4820;height:20" fillcolor="#d6d2d2" stroked="f"/>
            <v:shape id="_x0000_s1046" style="position:absolute;left:390;top:-210;width:4820;height:240" coordorigin="390,-209" coordsize="4820,240" o:spt="100" adj="0,,0" path="m400,-209r,240m390,21r4820,m5200,-209r,240e" filled="f" strokecolor="#d6d2d2" strokeweight="1pt">
              <v:stroke dashstyle="1 1"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5" type="#_x0000_t202" style="position:absolute;left:410;top:-190;width:4780;height:200" filled="f" stroked="f">
              <v:textbox inset="0,0,0,0">
                <w:txbxContent>
                  <w:p w:rsidR="00CD024D" w:rsidRDefault="00F5538F">
                    <w:pPr>
                      <w:spacing w:line="174" w:lineRule="exact"/>
                      <w:ind w:left="-1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</v:shape>
            <w10:wrap anchorx="page"/>
          </v:group>
        </w:pict>
      </w:r>
      <w:r>
        <w:rPr>
          <w:w w:val="115"/>
          <w:sz w:val="16"/>
        </w:rPr>
        <w:t>EMENTA</w:t>
      </w:r>
    </w:p>
    <w:p w:rsidR="00CD024D" w:rsidRDefault="00F5538F">
      <w:pPr>
        <w:ind w:left="10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39" style="width:555pt;height:12pt;mso-position-horizontal-relative:char;mso-position-vertical-relative:line" coordsize="11100,240">
            <v:rect id="_x0000_s1043" style="position:absolute;left:10;top:10;width:11080;height:220" fillcolor="#ecebeb" stroked="f"/>
            <v:rect id="_x0000_s1042" style="position:absolute;width:11100;height:20" fillcolor="#d6d2d2" stroked="f"/>
            <v:shape id="_x0000_s1041" style="position:absolute;width:11100;height:240" coordsize="11100,240" o:spt="100" adj="0,,0" path="m10,r,240m,230r11100,m11090,r,240e" filled="f" strokecolor="#d6d2d2" strokeweight="1pt">
              <v:stroke dashstyle="1 1" joinstyle="round"/>
              <v:formulas/>
              <v:path arrowok="t" o:connecttype="segments"/>
            </v:shape>
            <v:shape id="_x0000_s1040" type="#_x0000_t202" style="position:absolute;left:20;top:20;width:11060;height:200" filled="f" stroked="f">
              <v:textbox style="mso-next-textbox:#_x0000_s1040" inset="0,0,0,0">
                <w:txbxContent>
                  <w:p w:rsidR="00CD024D" w:rsidRDefault="00F5538F">
                    <w:pPr>
                      <w:spacing w:line="174" w:lineRule="exact"/>
                      <w:ind w:left="-1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SLD/2023 – Dep Geovania de Sá – Consórcios públicos de saúde.</w:t>
                    </w:r>
                    <w:bookmarkStart w:id="0" w:name="_GoBack"/>
                    <w:bookmarkEnd w:id="0"/>
                  </w:p>
                </w:txbxContent>
              </v:textbox>
            </v:shape>
            <w10:wrap type="none"/>
            <w10:anchorlock/>
          </v:group>
        </w:pict>
      </w:r>
    </w:p>
    <w:p w:rsidR="00CD024D" w:rsidRDefault="00CD024D">
      <w:pPr>
        <w:rPr>
          <w:sz w:val="20"/>
        </w:rPr>
        <w:sectPr w:rsidR="00CD024D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CD024D" w:rsidRDefault="00F5538F">
      <w:pPr>
        <w:spacing w:before="26"/>
        <w:ind w:left="160"/>
        <w:rPr>
          <w:sz w:val="16"/>
        </w:rPr>
      </w:pPr>
      <w:r>
        <w:rPr>
          <w:w w:val="115"/>
          <w:sz w:val="16"/>
        </w:rPr>
        <w:t>TIPO</w:t>
      </w:r>
      <w:r>
        <w:rPr>
          <w:spacing w:val="-2"/>
          <w:w w:val="115"/>
          <w:sz w:val="16"/>
        </w:rPr>
        <w:t xml:space="preserve"> </w:t>
      </w:r>
      <w:r>
        <w:rPr>
          <w:w w:val="115"/>
          <w:sz w:val="16"/>
        </w:rPr>
        <w:t>DA</w:t>
      </w:r>
      <w:r>
        <w:rPr>
          <w:spacing w:val="-1"/>
          <w:w w:val="115"/>
          <w:sz w:val="16"/>
        </w:rPr>
        <w:t xml:space="preserve"> </w:t>
      </w:r>
      <w:r>
        <w:rPr>
          <w:w w:val="115"/>
          <w:sz w:val="16"/>
        </w:rPr>
        <w:t>EMENDA</w:t>
      </w:r>
    </w:p>
    <w:p w:rsidR="00CD024D" w:rsidRDefault="00F5538F">
      <w:pPr>
        <w:spacing w:before="26"/>
        <w:ind w:left="160"/>
        <w:rPr>
          <w:sz w:val="16"/>
        </w:rPr>
      </w:pPr>
      <w:r>
        <w:br w:type="column"/>
      </w:r>
      <w:r>
        <w:rPr>
          <w:w w:val="115"/>
          <w:sz w:val="16"/>
        </w:rPr>
        <w:t>ADIÇÃO</w:t>
      </w:r>
    </w:p>
    <w:p w:rsidR="00CD024D" w:rsidRDefault="00F5538F">
      <w:pPr>
        <w:spacing w:before="26"/>
        <w:ind w:left="160"/>
        <w:rPr>
          <w:sz w:val="16"/>
        </w:rPr>
      </w:pPr>
      <w:r>
        <w:br w:type="column"/>
      </w:r>
      <w:r>
        <w:rPr>
          <w:w w:val="115"/>
          <w:sz w:val="16"/>
        </w:rPr>
        <w:t>REFERÊNCIA</w:t>
      </w:r>
    </w:p>
    <w:p w:rsidR="00CD024D" w:rsidRDefault="00CD024D">
      <w:pPr>
        <w:rPr>
          <w:sz w:val="16"/>
        </w:rPr>
        <w:sectPr w:rsidR="00CD024D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3" w:space="984"/>
            <w:col w:w="787" w:space="56"/>
            <w:col w:w="7920"/>
          </w:cols>
        </w:sectPr>
      </w:pPr>
    </w:p>
    <w:tbl>
      <w:tblPr>
        <w:tblStyle w:val="TableNormal"/>
        <w:tblW w:w="0" w:type="auto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2400"/>
        <w:gridCol w:w="100"/>
        <w:gridCol w:w="860"/>
        <w:gridCol w:w="80"/>
        <w:gridCol w:w="7660"/>
      </w:tblGrid>
      <w:tr w:rsidR="00CD024D">
        <w:trPr>
          <w:trHeight w:val="200"/>
        </w:trPr>
        <w:tc>
          <w:tcPr>
            <w:tcW w:w="2400" w:type="dxa"/>
            <w:tcBorders>
              <w:top w:val="single" w:sz="8" w:space="0" w:color="D6D2D2"/>
            </w:tcBorders>
            <w:shd w:val="clear" w:color="auto" w:fill="ECEBEB"/>
          </w:tcPr>
          <w:p w:rsidR="00CD024D" w:rsidRDefault="00F5538F">
            <w:pPr>
              <w:pStyle w:val="TableParagraph"/>
              <w:ind w:left="40"/>
              <w:rPr>
                <w:sz w:val="16"/>
              </w:rPr>
            </w:pPr>
            <w:r>
              <w:rPr>
                <w:w w:val="110"/>
                <w:sz w:val="16"/>
              </w:rPr>
              <w:t>Modificativa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CD024D" w:rsidRDefault="00CD024D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860" w:type="dxa"/>
            <w:tcBorders>
              <w:top w:val="single" w:sz="8" w:space="0" w:color="D6D2D2"/>
            </w:tcBorders>
            <w:shd w:val="clear" w:color="auto" w:fill="ECEBEB"/>
          </w:tcPr>
          <w:p w:rsidR="00CD024D" w:rsidRDefault="00F5538F">
            <w:pPr>
              <w:pStyle w:val="TableParagraph"/>
              <w:ind w:left="341" w:right="281"/>
              <w:jc w:val="center"/>
              <w:rPr>
                <w:sz w:val="16"/>
              </w:rPr>
            </w:pPr>
            <w:r>
              <w:rPr>
                <w:sz w:val="16"/>
              </w:rPr>
              <w:t>---</w:t>
            </w:r>
          </w:p>
        </w:tc>
        <w:tc>
          <w:tcPr>
            <w:tcW w:w="80" w:type="dxa"/>
            <w:tcBorders>
              <w:top w:val="nil"/>
              <w:bottom w:val="nil"/>
            </w:tcBorders>
            <w:shd w:val="clear" w:color="auto" w:fill="ECEBEB"/>
          </w:tcPr>
          <w:p w:rsidR="00CD024D" w:rsidRDefault="00CD024D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7660" w:type="dxa"/>
            <w:tcBorders>
              <w:top w:val="single" w:sz="8" w:space="0" w:color="D6D2D2"/>
            </w:tcBorders>
            <w:shd w:val="clear" w:color="auto" w:fill="ECEBEB"/>
          </w:tcPr>
          <w:p w:rsidR="00CD024D" w:rsidRDefault="00F5538F">
            <w:pPr>
              <w:pStyle w:val="TableParagraph"/>
              <w:ind w:left="40"/>
              <w:rPr>
                <w:sz w:val="16"/>
              </w:rPr>
            </w:pPr>
            <w:r>
              <w:rPr>
                <w:spacing w:val="-1"/>
                <w:w w:val="115"/>
                <w:sz w:val="16"/>
              </w:rPr>
              <w:t>Corpo</w:t>
            </w:r>
            <w:r>
              <w:rPr>
                <w:spacing w:val="-13"/>
                <w:w w:val="115"/>
                <w:sz w:val="16"/>
              </w:rPr>
              <w:t xml:space="preserve"> </w:t>
            </w:r>
            <w:r>
              <w:rPr>
                <w:spacing w:val="-1"/>
                <w:w w:val="115"/>
                <w:sz w:val="16"/>
              </w:rPr>
              <w:t>da</w:t>
            </w:r>
            <w:r>
              <w:rPr>
                <w:spacing w:val="-13"/>
                <w:w w:val="115"/>
                <w:sz w:val="16"/>
              </w:rPr>
              <w:t xml:space="preserve"> </w:t>
            </w:r>
            <w:r>
              <w:rPr>
                <w:spacing w:val="-1"/>
                <w:w w:val="115"/>
                <w:sz w:val="16"/>
              </w:rPr>
              <w:t>Lei,</w:t>
            </w:r>
            <w:r>
              <w:rPr>
                <w:spacing w:val="-13"/>
                <w:w w:val="115"/>
                <w:sz w:val="16"/>
              </w:rPr>
              <w:t xml:space="preserve"> </w:t>
            </w:r>
            <w:r>
              <w:rPr>
                <w:spacing w:val="-1"/>
                <w:w w:val="115"/>
                <w:sz w:val="16"/>
              </w:rPr>
              <w:t>Cap</w:t>
            </w:r>
            <w:r>
              <w:rPr>
                <w:spacing w:val="-13"/>
                <w:w w:val="115"/>
                <w:sz w:val="16"/>
              </w:rPr>
              <w:t xml:space="preserve"> </w:t>
            </w:r>
            <w:r>
              <w:rPr>
                <w:spacing w:val="-1"/>
                <w:w w:val="115"/>
                <w:sz w:val="16"/>
              </w:rPr>
              <w:t>IV,</w:t>
            </w:r>
            <w:r>
              <w:rPr>
                <w:spacing w:val="-13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Seção</w:t>
            </w:r>
            <w:r>
              <w:rPr>
                <w:spacing w:val="-13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V,</w:t>
            </w:r>
            <w:r>
              <w:rPr>
                <w:spacing w:val="-12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Art</w:t>
            </w:r>
            <w:r>
              <w:rPr>
                <w:spacing w:val="-13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48,</w:t>
            </w:r>
            <w:r>
              <w:rPr>
                <w:spacing w:val="-13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§</w:t>
            </w:r>
            <w:r>
              <w:rPr>
                <w:spacing w:val="-13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6</w:t>
            </w:r>
          </w:p>
        </w:tc>
      </w:tr>
    </w:tbl>
    <w:p w:rsidR="00CD024D" w:rsidRDefault="00F5538F">
      <w:pPr>
        <w:spacing w:before="54"/>
        <w:ind w:left="160"/>
        <w:rPr>
          <w:sz w:val="16"/>
        </w:rPr>
      </w:pPr>
      <w:r>
        <w:pict>
          <v:group id="_x0000_s1034" style="position:absolute;left:0;text-align:left;margin-left:19.5pt;margin-top:11.45pt;width:556pt;height:49pt;z-index:15732224;mso-position-horizontal-relative:page;mso-position-vertical-relative:text" coordorigin="390,229" coordsize="11120,980">
            <v:rect id="_x0000_s1038" style="position:absolute;left:400;top:238;width:11100;height:960" fillcolor="#ecebeb" stroked="f"/>
            <v:rect id="_x0000_s1037" style="position:absolute;left:390;top:228;width:11120;height:20" fillcolor="#d6d2d2" stroked="f"/>
            <v:shape id="_x0000_s1036" style="position:absolute;left:390;top:228;width:11120;height:980" coordorigin="390,229" coordsize="11120,980" o:spt="100" adj="0,,0" path="m400,229r,980m390,1199r11120,m11500,229r,980e" filled="f" strokecolor="#d6d2d2" strokeweight="1pt">
              <v:stroke dashstyle="1 1" joinstyle="round"/>
              <v:formulas/>
              <v:path arrowok="t" o:connecttype="segments"/>
            </v:shape>
            <v:shape id="_x0000_s1035" type="#_x0000_t202" style="position:absolute;left:410;top:248;width:11080;height:940" filled="f" stroked="f">
              <v:textbox inset="0,0,0,0">
                <w:txbxContent>
                  <w:p w:rsidR="00CD024D" w:rsidRDefault="00F5538F">
                    <w:pPr>
                      <w:spacing w:before="8"/>
                      <w:ind w:left="3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 xml:space="preserve">§ </w:t>
                    </w:r>
                    <w:r>
                      <w:rPr>
                        <w:w w:val="115"/>
                        <w:sz w:val="16"/>
                      </w:rPr>
                      <w:t>6º Quando se destinarem ao atendimento de consórcios públicos, os recursos oriundos de emendas parlamentares que adicionarem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valores aos tetos transferidos à rede do SUS, nos termos do disposto no inciso II do § 5º, serão transferidos aos fundos de saúde,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inclusive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gestão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estadual,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caso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Estado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integre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entidade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nos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termos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disposto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no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inciso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I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§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1º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art.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4º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Lei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nº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11.107,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6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abril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2005,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repassados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aos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respectivos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consórcios,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não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submetendo-se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aos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limites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fixados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para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os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repasses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aos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municípios-sede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do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consórcio.</w:t>
                    </w:r>
                  </w:p>
                </w:txbxContent>
              </v:textbox>
            </v:shape>
            <w10:wrap anchorx="page"/>
          </v:group>
        </w:pict>
      </w:r>
      <w:r>
        <w:rPr>
          <w:w w:val="115"/>
          <w:sz w:val="16"/>
        </w:rPr>
        <w:t>TEXTO</w:t>
      </w:r>
      <w:r>
        <w:rPr>
          <w:spacing w:val="-10"/>
          <w:w w:val="115"/>
          <w:sz w:val="16"/>
        </w:rPr>
        <w:t xml:space="preserve"> </w:t>
      </w:r>
      <w:r>
        <w:rPr>
          <w:w w:val="115"/>
          <w:sz w:val="16"/>
        </w:rPr>
        <w:t>PROPOSTO</w:t>
      </w:r>
    </w:p>
    <w:p w:rsidR="00CD024D" w:rsidRDefault="00CD024D">
      <w:pPr>
        <w:rPr>
          <w:sz w:val="20"/>
        </w:rPr>
      </w:pPr>
    </w:p>
    <w:p w:rsidR="00CD024D" w:rsidRDefault="00CD024D">
      <w:pPr>
        <w:rPr>
          <w:sz w:val="20"/>
        </w:rPr>
      </w:pPr>
    </w:p>
    <w:p w:rsidR="00CD024D" w:rsidRDefault="00CD024D">
      <w:pPr>
        <w:rPr>
          <w:sz w:val="20"/>
        </w:rPr>
      </w:pPr>
    </w:p>
    <w:p w:rsidR="00CD024D" w:rsidRDefault="00CD024D">
      <w:pPr>
        <w:spacing w:before="2"/>
        <w:rPr>
          <w:sz w:val="19"/>
        </w:rPr>
      </w:pPr>
    </w:p>
    <w:p w:rsidR="00CD024D" w:rsidRDefault="00F5538F">
      <w:pPr>
        <w:spacing w:before="98" w:after="16"/>
        <w:ind w:left="140"/>
        <w:rPr>
          <w:b/>
          <w:sz w:val="16"/>
        </w:rPr>
      </w:pPr>
      <w:r>
        <w:rPr>
          <w:b/>
          <w:w w:val="120"/>
          <w:sz w:val="16"/>
        </w:rPr>
        <w:t>JUSTIFICATIVA</w:t>
      </w:r>
    </w:p>
    <w:p w:rsidR="00CD024D" w:rsidRDefault="00F5538F">
      <w:pPr>
        <w:ind w:left="10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29" style="width:555pt;height:21pt;mso-position-horizontal-relative:char;mso-position-vertical-relative:line" coordsize="11100,420">
            <v:rect id="_x0000_s1033" style="position:absolute;left:10;top:10;width:11080;height:400" fillcolor="#ecebeb" stroked="f"/>
            <v:rect id="_x0000_s1032" style="position:absolute;width:11100;height:20" fillcolor="#d6d2d2" stroked="f"/>
            <v:shape id="_x0000_s1031" style="position:absolute;width:11100;height:420" coordsize="11100,420" o:spt="100" adj="0,,0" path="m10,r,420m,410r11100,m11090,r,420e" filled="f" strokecolor="#d6d2d2" strokeweight="1pt">
              <v:stroke dashstyle="1 1" joinstyle="round"/>
              <v:formulas/>
              <v:path arrowok="t" o:connecttype="segments"/>
            </v:shape>
            <v:shape id="_x0000_s1030" type="#_x0000_t202" style="position:absolute;left:20;top:20;width:11060;height:380" filled="f" stroked="f">
              <v:textbox inset="0,0,0,0">
                <w:txbxContent>
                  <w:p w:rsidR="00CD024D" w:rsidRDefault="00F5538F">
                    <w:pPr>
                      <w:spacing w:line="174" w:lineRule="exact"/>
                      <w:ind w:left="-10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emenda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visa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permitir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repasse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recursos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incremento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temporário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consórcios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sem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comprometer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os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tetos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dos</w:t>
                    </w:r>
                  </w:p>
                  <w:p w:rsidR="00CD024D" w:rsidRDefault="00F5538F">
                    <w:pPr>
                      <w:ind w:left="-10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municípios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que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integram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entidade.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CD024D" w:rsidRDefault="00CD024D">
      <w:pPr>
        <w:rPr>
          <w:b/>
          <w:sz w:val="20"/>
        </w:rPr>
      </w:pPr>
    </w:p>
    <w:p w:rsidR="00CD024D" w:rsidRDefault="00CD024D">
      <w:pPr>
        <w:rPr>
          <w:b/>
          <w:sz w:val="20"/>
        </w:rPr>
      </w:pPr>
    </w:p>
    <w:p w:rsidR="00CD024D" w:rsidRDefault="00CD024D">
      <w:pPr>
        <w:rPr>
          <w:b/>
          <w:sz w:val="20"/>
        </w:rPr>
      </w:pPr>
    </w:p>
    <w:p w:rsidR="00CD024D" w:rsidRDefault="00CD024D">
      <w:pPr>
        <w:rPr>
          <w:b/>
          <w:sz w:val="20"/>
        </w:rPr>
      </w:pPr>
    </w:p>
    <w:p w:rsidR="00CD024D" w:rsidRDefault="00CD024D">
      <w:pPr>
        <w:rPr>
          <w:b/>
          <w:sz w:val="20"/>
        </w:rPr>
      </w:pPr>
    </w:p>
    <w:p w:rsidR="00CD024D" w:rsidRDefault="00CD024D">
      <w:pPr>
        <w:rPr>
          <w:b/>
          <w:sz w:val="20"/>
        </w:rPr>
      </w:pPr>
    </w:p>
    <w:p w:rsidR="00CD024D" w:rsidRDefault="00CD024D">
      <w:pPr>
        <w:rPr>
          <w:b/>
          <w:sz w:val="20"/>
        </w:rPr>
      </w:pPr>
    </w:p>
    <w:p w:rsidR="00CD024D" w:rsidRDefault="00CD024D">
      <w:pPr>
        <w:rPr>
          <w:b/>
          <w:sz w:val="20"/>
        </w:rPr>
      </w:pPr>
    </w:p>
    <w:p w:rsidR="00CD024D" w:rsidRDefault="00CD024D">
      <w:pPr>
        <w:rPr>
          <w:b/>
          <w:sz w:val="20"/>
        </w:rPr>
      </w:pPr>
    </w:p>
    <w:p w:rsidR="00CD024D" w:rsidRDefault="00CD024D">
      <w:pPr>
        <w:rPr>
          <w:b/>
          <w:sz w:val="20"/>
        </w:rPr>
      </w:pPr>
    </w:p>
    <w:p w:rsidR="00CD024D" w:rsidRDefault="00CD024D">
      <w:pPr>
        <w:rPr>
          <w:b/>
          <w:sz w:val="20"/>
        </w:rPr>
      </w:pPr>
    </w:p>
    <w:p w:rsidR="00CD024D" w:rsidRDefault="00CD024D">
      <w:pPr>
        <w:rPr>
          <w:b/>
          <w:sz w:val="20"/>
        </w:rPr>
      </w:pPr>
    </w:p>
    <w:p w:rsidR="00CD024D" w:rsidRDefault="00CD024D">
      <w:pPr>
        <w:rPr>
          <w:b/>
          <w:sz w:val="20"/>
        </w:rPr>
      </w:pPr>
    </w:p>
    <w:p w:rsidR="00CD024D" w:rsidRDefault="00CD024D">
      <w:pPr>
        <w:rPr>
          <w:b/>
          <w:sz w:val="20"/>
        </w:rPr>
      </w:pPr>
    </w:p>
    <w:p w:rsidR="00CD024D" w:rsidRDefault="00CD024D">
      <w:pPr>
        <w:rPr>
          <w:b/>
          <w:sz w:val="20"/>
        </w:rPr>
      </w:pPr>
    </w:p>
    <w:p w:rsidR="00CD024D" w:rsidRDefault="00CD024D">
      <w:pPr>
        <w:rPr>
          <w:b/>
          <w:sz w:val="20"/>
        </w:rPr>
      </w:pPr>
    </w:p>
    <w:p w:rsidR="00CD024D" w:rsidRDefault="00CD024D">
      <w:pPr>
        <w:rPr>
          <w:b/>
          <w:sz w:val="20"/>
        </w:rPr>
      </w:pPr>
    </w:p>
    <w:p w:rsidR="00CD024D" w:rsidRDefault="00CD024D">
      <w:pPr>
        <w:rPr>
          <w:b/>
          <w:sz w:val="20"/>
        </w:rPr>
      </w:pPr>
    </w:p>
    <w:p w:rsidR="00CD024D" w:rsidRDefault="00CD024D">
      <w:pPr>
        <w:rPr>
          <w:b/>
          <w:sz w:val="20"/>
        </w:rPr>
      </w:pPr>
    </w:p>
    <w:p w:rsidR="00CD024D" w:rsidRDefault="00CD024D">
      <w:pPr>
        <w:rPr>
          <w:b/>
          <w:sz w:val="20"/>
        </w:rPr>
      </w:pPr>
    </w:p>
    <w:p w:rsidR="00CD024D" w:rsidRDefault="00CD024D">
      <w:pPr>
        <w:rPr>
          <w:b/>
          <w:sz w:val="20"/>
        </w:rPr>
      </w:pPr>
    </w:p>
    <w:p w:rsidR="00CD024D" w:rsidRDefault="00CD024D">
      <w:pPr>
        <w:rPr>
          <w:b/>
          <w:sz w:val="20"/>
        </w:rPr>
      </w:pPr>
    </w:p>
    <w:p w:rsidR="00CD024D" w:rsidRDefault="00CD024D">
      <w:pPr>
        <w:rPr>
          <w:b/>
          <w:sz w:val="20"/>
        </w:rPr>
      </w:pPr>
    </w:p>
    <w:p w:rsidR="00CD024D" w:rsidRDefault="00CD024D">
      <w:pPr>
        <w:rPr>
          <w:b/>
          <w:sz w:val="20"/>
        </w:rPr>
      </w:pPr>
    </w:p>
    <w:p w:rsidR="00CD024D" w:rsidRDefault="00CD024D">
      <w:pPr>
        <w:rPr>
          <w:b/>
          <w:sz w:val="20"/>
        </w:rPr>
      </w:pPr>
    </w:p>
    <w:p w:rsidR="00CD024D" w:rsidRDefault="00CD024D">
      <w:pPr>
        <w:rPr>
          <w:b/>
          <w:sz w:val="20"/>
        </w:rPr>
      </w:pPr>
    </w:p>
    <w:p w:rsidR="00CD024D" w:rsidRDefault="00CD024D">
      <w:pPr>
        <w:rPr>
          <w:b/>
          <w:sz w:val="20"/>
        </w:rPr>
      </w:pPr>
    </w:p>
    <w:p w:rsidR="00CD024D" w:rsidRDefault="00CD024D">
      <w:pPr>
        <w:rPr>
          <w:b/>
          <w:sz w:val="20"/>
        </w:rPr>
      </w:pPr>
    </w:p>
    <w:p w:rsidR="00CD024D" w:rsidRDefault="00CD024D">
      <w:pPr>
        <w:rPr>
          <w:b/>
          <w:sz w:val="20"/>
        </w:rPr>
      </w:pPr>
    </w:p>
    <w:p w:rsidR="00CD024D" w:rsidRDefault="00CD024D">
      <w:pPr>
        <w:rPr>
          <w:b/>
          <w:sz w:val="20"/>
        </w:rPr>
      </w:pPr>
    </w:p>
    <w:p w:rsidR="00CD024D" w:rsidRDefault="00CD024D">
      <w:pPr>
        <w:rPr>
          <w:b/>
          <w:sz w:val="20"/>
        </w:rPr>
      </w:pPr>
    </w:p>
    <w:p w:rsidR="00CD024D" w:rsidRDefault="00CD024D">
      <w:pPr>
        <w:rPr>
          <w:b/>
          <w:sz w:val="20"/>
        </w:rPr>
      </w:pPr>
    </w:p>
    <w:p w:rsidR="00CD024D" w:rsidRDefault="00CD024D">
      <w:pPr>
        <w:rPr>
          <w:b/>
          <w:sz w:val="20"/>
        </w:rPr>
      </w:pPr>
    </w:p>
    <w:p w:rsidR="00CD024D" w:rsidRDefault="00CD024D">
      <w:pPr>
        <w:rPr>
          <w:b/>
          <w:sz w:val="20"/>
        </w:rPr>
      </w:pPr>
    </w:p>
    <w:p w:rsidR="00CD024D" w:rsidRDefault="00CD024D">
      <w:pPr>
        <w:rPr>
          <w:b/>
          <w:sz w:val="20"/>
        </w:rPr>
      </w:pPr>
    </w:p>
    <w:p w:rsidR="00CD024D" w:rsidRDefault="00CD024D">
      <w:pPr>
        <w:rPr>
          <w:b/>
          <w:sz w:val="20"/>
        </w:rPr>
      </w:pPr>
    </w:p>
    <w:p w:rsidR="00CD024D" w:rsidRDefault="00CD024D">
      <w:pPr>
        <w:rPr>
          <w:b/>
          <w:sz w:val="20"/>
        </w:rPr>
      </w:pPr>
    </w:p>
    <w:p w:rsidR="00CD024D" w:rsidRDefault="00CD024D">
      <w:pPr>
        <w:rPr>
          <w:b/>
          <w:sz w:val="20"/>
        </w:rPr>
      </w:pPr>
    </w:p>
    <w:p w:rsidR="00CD024D" w:rsidRDefault="00CD024D">
      <w:pPr>
        <w:rPr>
          <w:b/>
          <w:sz w:val="20"/>
        </w:rPr>
      </w:pPr>
    </w:p>
    <w:p w:rsidR="00CD024D" w:rsidRDefault="00CD024D">
      <w:pPr>
        <w:spacing w:before="4" w:after="1"/>
        <w:rPr>
          <w:b/>
          <w:sz w:val="27"/>
        </w:rPr>
      </w:pPr>
    </w:p>
    <w:p w:rsidR="00CD024D" w:rsidRDefault="00F5538F">
      <w:pPr>
        <w:spacing w:line="20" w:lineRule="exact"/>
        <w:ind w:left="110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27" style="width:555pt;height:1pt;mso-position-horizontal-relative:char;mso-position-vertical-relative:line" coordsize="11100,20">
            <v:line id="_x0000_s1028" style="position:absolute" from="0,10" to="11100,10" strokeweight="1pt"/>
            <w10:wrap type="none"/>
            <w10:anchorlock/>
          </v:group>
        </w:pict>
      </w:r>
    </w:p>
    <w:p w:rsidR="00CD024D" w:rsidRDefault="00CD024D">
      <w:pPr>
        <w:spacing w:line="20" w:lineRule="exact"/>
        <w:rPr>
          <w:sz w:val="2"/>
        </w:rPr>
        <w:sectPr w:rsidR="00CD024D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CD024D" w:rsidRDefault="00F5538F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CD024D" w:rsidRDefault="00F5538F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pict>
          <v:line id="_x0000_s1026" style="position:absolute;left:0;text-align:left;z-index:15732736;mso-position-horizontal-relative:page" from="20pt,40.5pt" to="575pt,40.5pt" strokeweight="2pt">
            <w10:wrap anchorx="page"/>
          </v:line>
        </w:pic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CD024D" w:rsidRDefault="00F5538F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CD024D" w:rsidRDefault="00F5538F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CD024D" w:rsidRDefault="00CD024D">
      <w:pPr>
        <w:rPr>
          <w:sz w:val="18"/>
        </w:rPr>
      </w:pPr>
    </w:p>
    <w:p w:rsidR="00CD024D" w:rsidRDefault="00F5538F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CD024D" w:rsidRDefault="00CD024D">
      <w:pPr>
        <w:rPr>
          <w:rFonts w:ascii="Times New Roman"/>
          <w:sz w:val="14"/>
        </w:rPr>
        <w:sectPr w:rsidR="00CD024D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CD024D" w:rsidRDefault="00F5538F">
      <w:pPr>
        <w:spacing w:before="53"/>
        <w:ind w:left="234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Emissão:</w:t>
      </w:r>
      <w:r>
        <w:rPr>
          <w:rFonts w:ascii="Times New Roman" w:hAnsi="Times New Roman"/>
          <w:spacing w:val="17"/>
          <w:sz w:val="16"/>
        </w:rPr>
        <w:t xml:space="preserve"> </w:t>
      </w:r>
      <w:r>
        <w:rPr>
          <w:rFonts w:ascii="Times New Roman" w:hAnsi="Times New Roman"/>
          <w:sz w:val="16"/>
        </w:rPr>
        <w:t>08/11/2023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às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08:10:11h</w:t>
      </w:r>
    </w:p>
    <w:p w:rsidR="00CD024D" w:rsidRDefault="00F5538F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Executivo)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8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CD024D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CD024D"/>
    <w:rsid w:val="00CD024D"/>
    <w:rsid w:val="00F55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5"/>
    <o:shapelayout v:ext="edit">
      <o:idmap v:ext="edit" data="1"/>
    </o:shapelayout>
  </w:shapeDefaults>
  <w:decimalSymbol w:val=","/>
  <w:listSeparator w:val=";"/>
  <w15:docId w15:val="{74E70D7C-263F-4F21-90E4-D4DCD4E9D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Arial MT" w:eastAsia="Arial MT" w:hAnsi="Arial MT" w:cs="Arial MT"/>
      <w:sz w:val="18"/>
      <w:szCs w:val="18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180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111</Words>
  <Characters>604</Characters>
  <Application>Microsoft Office Word</Application>
  <DocSecurity>0</DocSecurity>
  <Lines>5</Lines>
  <Paragraphs>1</Paragraphs>
  <ScaleCrop>false</ScaleCrop>
  <Company>CÂMARA DOS DEPUTADOS</Company>
  <LinksUpToDate>false</LinksUpToDate>
  <CharactersWithSpaces>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Joanita Nascimento da Silva Neta</cp:lastModifiedBy>
  <cp:revision>2</cp:revision>
  <dcterms:created xsi:type="dcterms:W3CDTF">2023-11-08T11:33:00Z</dcterms:created>
  <dcterms:modified xsi:type="dcterms:W3CDTF">2023-11-08T11:36:00Z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2023-11-08T00:00:00Z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2023-11-08T00:00:00Z</vt:filetime>
  </property>
</Properties>
</file>