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AE4" w:rsidRDefault="00B07BC7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9A0AE4" w:rsidRDefault="00B07BC7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9A0AE4" w:rsidRDefault="00B07BC7">
      <w:pPr>
        <w:pStyle w:val="Corpodetexto"/>
        <w:spacing w:line="205" w:lineRule="exact"/>
        <w:ind w:left="1820"/>
      </w:pPr>
      <w:r>
        <w:t>PLN 4/2023 - Projeto de Lei de Diretrizes Orçamentárias para 2023</w:t>
      </w:r>
    </w:p>
    <w:p w:rsidR="009A0AE4" w:rsidRDefault="00B07BC7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9A0AE4" w:rsidRDefault="00B07BC7">
      <w:pPr>
        <w:tabs>
          <w:tab w:val="left" w:pos="10195"/>
        </w:tabs>
        <w:spacing w:before="16"/>
        <w:ind w:left="120"/>
        <w:rPr>
          <w:b/>
          <w:sz w:val="16"/>
        </w:rPr>
      </w:pPr>
      <w:r>
        <w:rPr>
          <w:spacing w:val="-1"/>
          <w:w w:val="115"/>
          <w:position w:val="2"/>
          <w:sz w:val="16"/>
        </w:rPr>
        <w:t>TIPO</w:t>
      </w:r>
      <w:r>
        <w:rPr>
          <w:spacing w:val="-12"/>
          <w:w w:val="115"/>
          <w:position w:val="2"/>
          <w:sz w:val="16"/>
        </w:rPr>
        <w:t xml:space="preserve"> </w:t>
      </w:r>
      <w:r>
        <w:rPr>
          <w:spacing w:val="-1"/>
          <w:w w:val="115"/>
          <w:position w:val="2"/>
          <w:sz w:val="16"/>
        </w:rPr>
        <w:t>AUTOR</w:t>
      </w:r>
      <w:r>
        <w:rPr>
          <w:spacing w:val="-1"/>
          <w:w w:val="115"/>
          <w:position w:val="2"/>
          <w:sz w:val="16"/>
        </w:rPr>
        <w:tab/>
      </w:r>
      <w:r>
        <w:rPr>
          <w:b/>
          <w:w w:val="115"/>
          <w:sz w:val="16"/>
        </w:rPr>
        <w:t>EMENDA</w:t>
      </w:r>
    </w:p>
    <w:p w:rsidR="009A0AE4" w:rsidRDefault="009A0AE4">
      <w:pPr>
        <w:spacing w:before="1"/>
        <w:rPr>
          <w:b/>
          <w:sz w:val="17"/>
        </w:rPr>
      </w:pPr>
    </w:p>
    <w:p w:rsidR="009A0AE4" w:rsidRDefault="00B07BC7">
      <w:pPr>
        <w:spacing w:before="99"/>
        <w:ind w:left="120"/>
        <w:rPr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inset="0,0,0,0">
                <w:txbxContent>
                  <w:p w:rsidR="009A0AE4" w:rsidRDefault="00B07BC7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EMENTA</w:t>
      </w:r>
    </w:p>
    <w:p w:rsidR="009A0AE4" w:rsidRDefault="00B07BC7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inset="0,0,0,0">
                <w:txbxContent>
                  <w:p w:rsidR="009A0AE4" w:rsidRDefault="00B07BC7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SLD 8/2023 – Dep Geovania de Sá – Ajuda a municípios de até 50 mil habitantes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9A0AE4" w:rsidRDefault="009A0AE4">
      <w:pPr>
        <w:rPr>
          <w:sz w:val="20"/>
        </w:rPr>
        <w:sectPr w:rsidR="009A0AE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A0AE4" w:rsidRDefault="00B07BC7">
      <w:pPr>
        <w:spacing w:before="26"/>
        <w:ind w:left="160"/>
        <w:rPr>
          <w:sz w:val="16"/>
        </w:rPr>
      </w:pPr>
      <w:r>
        <w:rPr>
          <w:w w:val="115"/>
          <w:sz w:val="16"/>
        </w:rPr>
        <w:t>TIPO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DA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EMENDA</w:t>
      </w:r>
    </w:p>
    <w:p w:rsidR="009A0AE4" w:rsidRDefault="00B07BC7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ADIÇÃO</w:t>
      </w:r>
    </w:p>
    <w:p w:rsidR="009A0AE4" w:rsidRDefault="00B07BC7">
      <w:pPr>
        <w:spacing w:before="26"/>
        <w:ind w:left="160"/>
        <w:rPr>
          <w:sz w:val="16"/>
        </w:rPr>
      </w:pPr>
      <w:r>
        <w:br w:type="column"/>
      </w:r>
      <w:r>
        <w:rPr>
          <w:w w:val="115"/>
          <w:sz w:val="16"/>
        </w:rPr>
        <w:t>REFERÊNCIA</w:t>
      </w:r>
    </w:p>
    <w:p w:rsidR="009A0AE4" w:rsidRDefault="009A0AE4">
      <w:pPr>
        <w:rPr>
          <w:sz w:val="16"/>
        </w:rPr>
        <w:sectPr w:rsidR="009A0AE4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9A0AE4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9A0AE4" w:rsidRDefault="00B07BC7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9A0AE4" w:rsidRDefault="009A0AE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9A0AE4" w:rsidRDefault="00B07BC7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9A0AE4" w:rsidRDefault="009A0AE4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9A0AE4" w:rsidRDefault="00B07BC7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 da Lei,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 V,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Seção II, Subseção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I, Art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91, §</w:t>
            </w:r>
            <w:r>
              <w:rPr>
                <w:spacing w:val="1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3</w:t>
            </w:r>
          </w:p>
        </w:tc>
      </w:tr>
    </w:tbl>
    <w:p w:rsidR="009A0AE4" w:rsidRDefault="00B07BC7">
      <w:pPr>
        <w:spacing w:before="54"/>
        <w:ind w:left="160"/>
        <w:rPr>
          <w:sz w:val="16"/>
        </w:rPr>
      </w:pPr>
      <w:r>
        <w:pict>
          <v:group id="_x0000_s1034" style="position:absolute;left:0;text-align:left;margin-left:19.5pt;margin-top:11.45pt;width:556pt;height:30pt;z-index:15732224;mso-position-horizontal-relative:page;mso-position-vertical-relative:text" coordorigin="390,229" coordsize="11120,600">
            <v:rect id="_x0000_s1038" style="position:absolute;left:400;top:238;width:11100;height:580" fillcolor="#ecebeb" stroked="f"/>
            <v:rect id="_x0000_s1037" style="position:absolute;left:390;top:228;width:11120;height:20" fillcolor="#d6d2d2" stroked="f"/>
            <v:shape id="_x0000_s1036" style="position:absolute;left:390;top:228;width:11120;height:600" coordorigin="390,229" coordsize="11120,600" o:spt="100" adj="0,,0" path="m400,229r,600m390,819r11120,m11500,229r,60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560" filled="f" stroked="f">
              <v:textbox inset="0,0,0,0">
                <w:txbxContent>
                  <w:p w:rsidR="009A0AE4" w:rsidRDefault="00B07BC7">
                    <w:pPr>
                      <w:spacing w:before="8"/>
                      <w:ind w:left="30" w:right="13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“§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4º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emissão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nota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empenho,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realização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transferências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recursos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assinatura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instrumentos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refere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caput,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bem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doação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bens,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materiais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insumos,</w:t>
                    </w:r>
                  </w:p>
                  <w:p w:rsidR="009A0AE4" w:rsidRDefault="00B07BC7">
                    <w:pPr>
                      <w:spacing w:before="1" w:line="179" w:lineRule="exact"/>
                      <w:ind w:left="3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dependerão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situação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adimplência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Município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até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cinquenta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mil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habitantes.”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  <w:sz w:val="16"/>
        </w:rPr>
        <w:t>TEXTO</w:t>
      </w:r>
      <w:r>
        <w:rPr>
          <w:spacing w:val="-10"/>
          <w:w w:val="115"/>
          <w:sz w:val="16"/>
        </w:rPr>
        <w:t xml:space="preserve"> </w:t>
      </w:r>
      <w:r>
        <w:rPr>
          <w:w w:val="115"/>
          <w:sz w:val="16"/>
        </w:rPr>
        <w:t>PROPOSTO</w:t>
      </w:r>
    </w:p>
    <w:p w:rsidR="009A0AE4" w:rsidRDefault="009A0AE4">
      <w:pPr>
        <w:rPr>
          <w:sz w:val="20"/>
        </w:rPr>
      </w:pPr>
    </w:p>
    <w:p w:rsidR="009A0AE4" w:rsidRDefault="009A0AE4">
      <w:pPr>
        <w:spacing w:before="5"/>
        <w:rPr>
          <w:sz w:val="26"/>
        </w:rPr>
      </w:pPr>
    </w:p>
    <w:p w:rsidR="009A0AE4" w:rsidRDefault="00B07BC7">
      <w:pPr>
        <w:spacing w:before="98" w:after="17"/>
        <w:ind w:left="140"/>
        <w:rPr>
          <w:b/>
          <w:sz w:val="16"/>
        </w:rPr>
      </w:pPr>
      <w:r>
        <w:rPr>
          <w:b/>
          <w:w w:val="120"/>
          <w:sz w:val="16"/>
        </w:rPr>
        <w:t>JUSTIFICATIVA</w:t>
      </w:r>
    </w:p>
    <w:p w:rsidR="009A0AE4" w:rsidRDefault="00B07BC7">
      <w:pPr>
        <w:ind w:left="10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9" style="width:555pt;height:75pt;mso-position-horizontal-relative:char;mso-position-vertical-relative:line" coordsize="11100,1500">
            <v:rect id="_x0000_s1033" style="position:absolute;left:10;top:10;width:11080;height:1480" fillcolor="#ecebeb" stroked="f"/>
            <v:rect id="_x0000_s1032" style="position:absolute;width:11100;height:20" fillcolor="#d6d2d2" stroked="f"/>
            <v:shape id="_x0000_s1031" style="position:absolute;width:11100;height:1500" coordsize="11100,1500" o:spt="100" adj="0,,0" path="m10,r,1500m,1490r11100,m11090,r,150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1460" filled="f" stroked="f">
              <v:textbox inset="0,0,0,0">
                <w:txbxContent>
                  <w:p w:rsidR="009A0AE4" w:rsidRDefault="00B07BC7">
                    <w:pPr>
                      <w:spacing w:line="174" w:lineRule="exact"/>
                      <w:ind w:left="-1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notório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crise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fiscal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derivada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pandemia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mundial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causada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pelo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vírus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COVID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19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repercutiu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intensidade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</w:p>
                  <w:p w:rsidR="009A0AE4" w:rsidRDefault="00B07BC7">
                    <w:pPr>
                      <w:ind w:left="-10" w:right="79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pequenos municípios, que não dispuseram das significativas transferências de recursos federais dirigidas aos estados. Desta form</w:t>
                    </w:r>
                    <w:r>
                      <w:rPr>
                        <w:w w:val="115"/>
                        <w:sz w:val="16"/>
                      </w:rPr>
                      <w:t>a,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verificou-se um agravamento da situação econômica e financeira especialmente de municípios com até 50.000 (cinquenta mil)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habitantes, o que levou a alguns desses entes federados à inadimplência, registrada em cadastros ou sistemas de informações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finance</w:t>
                    </w:r>
                    <w:r>
                      <w:rPr>
                        <w:w w:val="115"/>
                        <w:sz w:val="16"/>
                      </w:rPr>
                      <w:t>iras, contábeis ou fiscais. Como a inadimplência foi causada por motivos exógenos aos pequenos municípios, não é justo que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arquem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ônus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uma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situação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deram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causa.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Desta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feita,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propomos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que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tais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entes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federados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possam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emitir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nota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empenho,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receber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transferências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recursos,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doação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bens,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materiais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insumos,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bem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como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assinar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convênios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ou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ajustes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similares,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independentemente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eventual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situação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w w:val="115"/>
                        <w:sz w:val="16"/>
                      </w:rPr>
                      <w:t>inadimplência.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rPr>
          <w:b/>
          <w:sz w:val="20"/>
        </w:rPr>
      </w:pPr>
    </w:p>
    <w:p w:rsidR="009A0AE4" w:rsidRDefault="009A0AE4">
      <w:pPr>
        <w:spacing w:before="1"/>
        <w:rPr>
          <w:b/>
          <w:sz w:val="27"/>
        </w:rPr>
      </w:pPr>
    </w:p>
    <w:p w:rsidR="009A0AE4" w:rsidRDefault="00B07BC7">
      <w:pPr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9A0AE4" w:rsidRDefault="009A0AE4">
      <w:pPr>
        <w:spacing w:line="20" w:lineRule="exact"/>
        <w:rPr>
          <w:sz w:val="2"/>
        </w:rPr>
        <w:sectPr w:rsidR="009A0AE4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A0AE4" w:rsidRDefault="00B07BC7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9A0AE4" w:rsidRDefault="00B07BC7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9A0AE4" w:rsidRDefault="00B07BC7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9A0AE4" w:rsidRDefault="00B07BC7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9A0AE4" w:rsidRDefault="009A0AE4">
      <w:pPr>
        <w:rPr>
          <w:sz w:val="18"/>
        </w:rPr>
      </w:pPr>
    </w:p>
    <w:p w:rsidR="009A0AE4" w:rsidRDefault="00B07BC7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9A0AE4" w:rsidRDefault="009A0AE4">
      <w:pPr>
        <w:rPr>
          <w:rFonts w:ascii="Times New Roman"/>
          <w:sz w:val="14"/>
        </w:rPr>
        <w:sectPr w:rsidR="009A0AE4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9A0AE4" w:rsidRDefault="00B07BC7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08:00:46h</w:t>
      </w:r>
    </w:p>
    <w:p w:rsidR="009A0AE4" w:rsidRDefault="00B07BC7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9A0AE4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A0AE4"/>
    <w:rsid w:val="009A0AE4"/>
    <w:rsid w:val="00B0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532E7FFF-B0FC-491F-8B9D-4C866AE9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608</Characters>
  <Application>Microsoft Office Word</Application>
  <DocSecurity>0</DocSecurity>
  <Lines>5</Lines>
  <Paragraphs>1</Paragraphs>
  <ScaleCrop>false</ScaleCrop>
  <Company>CÂMARA DOS DEPUTADOS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2023-11-08T11:13:00Z</dcterms:created>
  <dcterms:modified xsi:type="dcterms:W3CDTF">2023-11-08T11:15:00Z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