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52009432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D643D9">
        <w:t>4</w:t>
      </w:r>
      <w:r w:rsidRPr="00C60E57">
        <w:t>.</w:t>
      </w:r>
      <w:r w:rsidR="00D643D9">
        <w:t>817</w:t>
      </w:r>
      <w:r w:rsidRPr="00C60E57">
        <w:t>-</w:t>
      </w:r>
      <w:r w:rsidR="00004880">
        <w:t>B</w:t>
      </w:r>
      <w:r w:rsidR="00D643D9">
        <w:t xml:space="preserve"> de 2019</w:t>
      </w:r>
    </w:p>
    <w:p w14:paraId="79F63BDC" w14:textId="77777777" w:rsidR="0043221A" w:rsidRDefault="0043221A" w:rsidP="00BB4273">
      <w:pPr>
        <w:pStyle w:val="2-ementa"/>
      </w:pPr>
    </w:p>
    <w:p w14:paraId="6A6488FB" w14:textId="3AE8B982" w:rsidR="00863863" w:rsidRDefault="00D643D9" w:rsidP="00BB4273">
      <w:pPr>
        <w:pStyle w:val="2-ementa"/>
      </w:pPr>
      <w:r w:rsidRPr="00D643D9">
        <w:t xml:space="preserve">Institui a Política Nacional de </w:t>
      </w:r>
      <w:r w:rsidRPr="00487D61">
        <w:t>Atenção Integral à</w:t>
      </w:r>
      <w:r w:rsidR="009409AB" w:rsidRPr="00487D61">
        <w:t>s</w:t>
      </w:r>
      <w:r w:rsidRPr="00487D61">
        <w:t xml:space="preserve"> Pessoa</w:t>
      </w:r>
      <w:r w:rsidR="009409AB" w:rsidRPr="00487D61">
        <w:t>s</w:t>
      </w:r>
      <w:r w:rsidRPr="00487D61">
        <w:t xml:space="preserve"> com Síndrome</w:t>
      </w:r>
      <w:r w:rsidR="008154BB" w:rsidRPr="00487D61">
        <w:t>s</w:t>
      </w:r>
      <w:r w:rsidRPr="00487D61">
        <w:t xml:space="preserve"> de Ehlers-Danlos </w:t>
      </w:r>
      <w:r w:rsidR="003A43B3" w:rsidRPr="00F66E78">
        <w:t>ou com</w:t>
      </w:r>
      <w:r w:rsidRPr="00BB4273">
        <w:rPr>
          <w:b/>
        </w:rPr>
        <w:t xml:space="preserve"> </w:t>
      </w:r>
      <w:r w:rsidRPr="00487D61">
        <w:t>Transtorno do Espectro de Hipermobilidade.</w:t>
      </w:r>
    </w:p>
    <w:p w14:paraId="66513C1D" w14:textId="77777777" w:rsidR="00BB4273" w:rsidRDefault="00BB4273" w:rsidP="00BB4273">
      <w:pPr>
        <w:pStyle w:val="2-ementa"/>
      </w:pPr>
    </w:p>
    <w:p w14:paraId="017B9010" w14:textId="77777777" w:rsidR="003A43B3" w:rsidRDefault="003A43B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0F212E6C" w14:textId="45662C33" w:rsidR="00D643D9" w:rsidRPr="00487D61" w:rsidRDefault="00D643D9" w:rsidP="00D643D9">
      <w:pPr>
        <w:pStyle w:val="5-texto1"/>
      </w:pPr>
      <w:r w:rsidRPr="00487D61">
        <w:t>Art. 1º Esta Lei institui a Política Nacional de Atenção Integral às Pessoas com Síndromes de Ehlers-</w:t>
      </w:r>
      <w:r w:rsidRPr="00F66E78">
        <w:t xml:space="preserve">Danlos </w:t>
      </w:r>
      <w:r w:rsidR="00F66E78" w:rsidRPr="00F66E78">
        <w:t>ou com</w:t>
      </w:r>
      <w:r w:rsidR="00BB4273" w:rsidRPr="00F66E78">
        <w:t xml:space="preserve"> </w:t>
      </w:r>
      <w:r w:rsidRPr="00F66E78">
        <w:t>Transtorno do Espectro de Hipermobilidade</w:t>
      </w:r>
      <w:r w:rsidR="009409AB" w:rsidRPr="00F66E78">
        <w:t>,</w:t>
      </w:r>
      <w:r w:rsidR="00724793" w:rsidRPr="00F66E78">
        <w:t xml:space="preserve"> </w:t>
      </w:r>
      <w:r w:rsidR="008E2FE2" w:rsidRPr="00F66E78">
        <w:t>a fim de</w:t>
      </w:r>
      <w:r w:rsidRPr="008E2FE2">
        <w:t xml:space="preserve"> assegurar e promover direitos, proteção e cuidado,</w:t>
      </w:r>
      <w:r w:rsidR="00B32877" w:rsidRPr="008E2FE2">
        <w:t xml:space="preserve"> de forma a colocá-las</w:t>
      </w:r>
      <w:r w:rsidRPr="008E2FE2">
        <w:t xml:space="preserve"> em condições de igualdade com as demais pessoas</w:t>
      </w:r>
      <w:r w:rsidR="009409AB" w:rsidRPr="008E2FE2">
        <w:t>.</w:t>
      </w:r>
    </w:p>
    <w:p w14:paraId="06FEAE4B" w14:textId="3287B0CD" w:rsidR="00D643D9" w:rsidRDefault="00D643D9" w:rsidP="00D643D9">
      <w:pPr>
        <w:pStyle w:val="5-texto1"/>
      </w:pPr>
      <w:r w:rsidRPr="00487D61">
        <w:t xml:space="preserve">Art. 2º A pessoa com síndromes de Ehlers-Danlos </w:t>
      </w:r>
      <w:r w:rsidRPr="008E2FE2">
        <w:t>ou</w:t>
      </w:r>
      <w:r w:rsidRPr="00487D61">
        <w:t xml:space="preserve"> </w:t>
      </w:r>
      <w:r w:rsidR="00A27F2B" w:rsidRPr="00487D61">
        <w:t>com t</w:t>
      </w:r>
      <w:r w:rsidRPr="00487D61">
        <w:t xml:space="preserve">ranstorno do </w:t>
      </w:r>
      <w:r w:rsidR="00A27F2B" w:rsidRPr="00487D61">
        <w:t>e</w:t>
      </w:r>
      <w:r w:rsidRPr="00487D61">
        <w:t xml:space="preserve">spectro de </w:t>
      </w:r>
      <w:r w:rsidR="00487D61">
        <w:t>h</w:t>
      </w:r>
      <w:r w:rsidRPr="00487D61">
        <w:t>ipermobilidade será considerada pessoa com deficiência para todos os fins legais, conforme resultado de avaliação biopsicossocial individualizada, realizada por equipe multiprofissional, a pedido</w:t>
      </w:r>
      <w:r w:rsidR="009409AB" w:rsidRPr="00487D61">
        <w:t xml:space="preserve"> do interessado</w:t>
      </w:r>
      <w:r w:rsidRPr="00487D61">
        <w:t xml:space="preserve">, observado o </w:t>
      </w:r>
      <w:r w:rsidR="00817D09" w:rsidRPr="00487D61">
        <w:t>disposto na</w:t>
      </w:r>
      <w:r w:rsidRPr="00487D61">
        <w:t xml:space="preserve"> Lei nº 13.146, de 6 de julho de 2015</w:t>
      </w:r>
      <w:r w:rsidR="004C54E0" w:rsidRPr="00487D61">
        <w:t xml:space="preserve"> (Estatuto da Pessoa com Deficiência)</w:t>
      </w:r>
      <w:r w:rsidRPr="00487D61">
        <w:t>.</w:t>
      </w:r>
      <w:r>
        <w:t xml:space="preserve"> </w:t>
      </w:r>
    </w:p>
    <w:p w14:paraId="73712A8A" w14:textId="3C2EB73C" w:rsidR="00D643D9" w:rsidRPr="00F66E78" w:rsidRDefault="00D643D9" w:rsidP="00D643D9">
      <w:pPr>
        <w:pStyle w:val="5-texto1"/>
      </w:pPr>
      <w:r>
        <w:t xml:space="preserve">Art. 3º São diretrizes da Política Nacional de Atenção Integral às Pessoas com </w:t>
      </w:r>
      <w:r w:rsidRPr="00487D61">
        <w:t xml:space="preserve">Síndromes de Ehlers-Danlos </w:t>
      </w:r>
      <w:r w:rsidR="00F66E78" w:rsidRPr="00F66E78">
        <w:t>ou com</w:t>
      </w:r>
      <w:r w:rsidR="004C54E0" w:rsidRPr="00F66E78">
        <w:t xml:space="preserve"> </w:t>
      </w:r>
      <w:r w:rsidRPr="00F66E78">
        <w:t xml:space="preserve">Transtorno do Espectro de Hipermobilidade: </w:t>
      </w:r>
    </w:p>
    <w:p w14:paraId="5779F248" w14:textId="01619755" w:rsidR="00D643D9" w:rsidRDefault="00D643D9" w:rsidP="00D643D9">
      <w:pPr>
        <w:pStyle w:val="5-texto1"/>
      </w:pPr>
      <w:r>
        <w:t xml:space="preserve">I - </w:t>
      </w:r>
      <w:r w:rsidR="00BB4273">
        <w:t>i</w:t>
      </w:r>
      <w:r>
        <w:t xml:space="preserve">ntersetorialidade no desenvolvimento de ações e políticas de saúde e </w:t>
      </w:r>
      <w:r w:rsidR="004C54E0">
        <w:t xml:space="preserve">de </w:t>
      </w:r>
      <w:r>
        <w:t xml:space="preserve">educação; </w:t>
      </w:r>
    </w:p>
    <w:p w14:paraId="7C50A1A0" w14:textId="4E038C47" w:rsidR="00D643D9" w:rsidRDefault="003A43B3" w:rsidP="00D643D9">
      <w:pPr>
        <w:pStyle w:val="5-texto1"/>
      </w:pPr>
      <w:r>
        <w:t>II -</w:t>
      </w:r>
      <w:r w:rsidR="002F356B">
        <w:t xml:space="preserve"> participação da sociedade na formulação de políticas públicas, bem como controle social dessas políticas; </w:t>
      </w:r>
    </w:p>
    <w:p w14:paraId="3C555F6D" w14:textId="76DB2B3F" w:rsidR="00D643D9" w:rsidRDefault="00D643D9" w:rsidP="00D643D9">
      <w:pPr>
        <w:pStyle w:val="5-texto1"/>
      </w:pPr>
      <w:r>
        <w:lastRenderedPageBreak/>
        <w:t xml:space="preserve">III - </w:t>
      </w:r>
      <w:r w:rsidR="002F356B">
        <w:t>a</w:t>
      </w:r>
      <w:r>
        <w:t xml:space="preserve">tenção integral à saúde, </w:t>
      </w:r>
      <w:r w:rsidR="00436069">
        <w:t xml:space="preserve">incluídos </w:t>
      </w:r>
      <w:r>
        <w:t xml:space="preserve">o diagnóstico precoce, o atendimento interdisciplinar e o acesso </w:t>
      </w:r>
      <w:r w:rsidR="003A43B3">
        <w:t>a todo o</w:t>
      </w:r>
      <w:r>
        <w:t xml:space="preserve"> </w:t>
      </w:r>
      <w:r w:rsidR="004C54E0">
        <w:t>tratamento</w:t>
      </w:r>
      <w:r w:rsidR="004C54E0">
        <w:t xml:space="preserve"> </w:t>
      </w:r>
      <w:r>
        <w:t xml:space="preserve">nos diferentes níveis de atenção à saúde; </w:t>
      </w:r>
    </w:p>
    <w:p w14:paraId="323AAC72" w14:textId="1C576386" w:rsidR="00D643D9" w:rsidRDefault="00D643D9" w:rsidP="00D643D9">
      <w:pPr>
        <w:pStyle w:val="5-texto1"/>
      </w:pPr>
      <w:r>
        <w:t xml:space="preserve">IV - </w:t>
      </w:r>
      <w:r w:rsidR="00436069">
        <w:t>a</w:t>
      </w:r>
      <w:r>
        <w:t xml:space="preserve">tendimento integral e interdisciplinar, </w:t>
      </w:r>
      <w:r w:rsidR="00436069">
        <w:t xml:space="preserve"> incluídos os </w:t>
      </w:r>
      <w:r>
        <w:t xml:space="preserve">procedimentos especializados em fisiatria, medicina da dor, gastrenterologia, cardiologia, pneumologia, imunologia, neurologia, neurocirurgia, ortopedia, dermatologia, genética, pediatria, fisioterapia, terapia ocupacional, fonoaudiologia, psicologia, nutrição, serviço social, educação física, entre outras </w:t>
      </w:r>
      <w:r>
        <w:t xml:space="preserve">especialidades na área </w:t>
      </w:r>
      <w:r w:rsidR="00436069">
        <w:t xml:space="preserve"> da </w:t>
      </w:r>
      <w:r>
        <w:t xml:space="preserve">saúde; </w:t>
      </w:r>
    </w:p>
    <w:p w14:paraId="0FF64EB5" w14:textId="5B2DCE56" w:rsidR="00D643D9" w:rsidRDefault="00D643D9" w:rsidP="00D643D9">
      <w:pPr>
        <w:pStyle w:val="5-texto1"/>
      </w:pPr>
      <w:r w:rsidRPr="00BB4273">
        <w:t xml:space="preserve">V - </w:t>
      </w:r>
      <w:r w:rsidR="00436069" w:rsidRPr="00BB4273">
        <w:t>c</w:t>
      </w:r>
      <w:r w:rsidRPr="00BB4273">
        <w:t xml:space="preserve">riação de serviços de referência nas redes de atenção à saúde para atendimento, reabilitação e prevenção de sequelas, </w:t>
      </w:r>
      <w:r w:rsidR="00AA7FDA" w:rsidRPr="00BB4273">
        <w:t xml:space="preserve">direcionados </w:t>
      </w:r>
      <w:r w:rsidRPr="00BB4273">
        <w:t xml:space="preserve">às pessoas com </w:t>
      </w:r>
      <w:r w:rsidR="00BB4273">
        <w:t>s</w:t>
      </w:r>
      <w:r w:rsidRPr="00BB4273">
        <w:t xml:space="preserve">índromes de Ehlers-Danlos </w:t>
      </w:r>
      <w:r w:rsidR="0043221A">
        <w:t>ou</w:t>
      </w:r>
      <w:r w:rsidRPr="00BB4273">
        <w:t xml:space="preserve"> </w:t>
      </w:r>
      <w:r w:rsidR="00AA7FDA" w:rsidRPr="00BB4273">
        <w:t>com t</w:t>
      </w:r>
      <w:r w:rsidRPr="00BB4273">
        <w:t xml:space="preserve">ranstorno do </w:t>
      </w:r>
      <w:r w:rsidR="00AA7FDA" w:rsidRPr="00BB4273">
        <w:t>e</w:t>
      </w:r>
      <w:r w:rsidRPr="00BB4273">
        <w:t xml:space="preserve">spectro de </w:t>
      </w:r>
      <w:r w:rsidR="00BB4273">
        <w:t>h</w:t>
      </w:r>
      <w:r w:rsidRPr="00BB4273">
        <w:t>ipermobilidade;</w:t>
      </w:r>
      <w:r>
        <w:t xml:space="preserve"> </w:t>
      </w:r>
    </w:p>
    <w:p w14:paraId="77363F8E" w14:textId="7311DC92" w:rsidR="00D643D9" w:rsidRDefault="00D643D9" w:rsidP="00D643D9">
      <w:pPr>
        <w:pStyle w:val="5-texto1"/>
      </w:pPr>
      <w:r>
        <w:t xml:space="preserve">VI - </w:t>
      </w:r>
      <w:r w:rsidR="00736E26">
        <w:t>c</w:t>
      </w:r>
      <w:r>
        <w:t xml:space="preserve">apacitação </w:t>
      </w:r>
      <w:r w:rsidRPr="00EA78F4">
        <w:t xml:space="preserve">de profissionais das áreas básicas </w:t>
      </w:r>
      <w:r w:rsidR="00D433E2" w:rsidRPr="00EA78F4">
        <w:t xml:space="preserve">da </w:t>
      </w:r>
      <w:r w:rsidRPr="00EA78F4">
        <w:t>saúde para diagnóstico precoce</w:t>
      </w:r>
      <w:r w:rsidR="00EA78F4">
        <w:t xml:space="preserve">, </w:t>
      </w:r>
      <w:r w:rsidR="00EA78F4" w:rsidRPr="00EA78F4">
        <w:t>com início na infância</w:t>
      </w:r>
      <w:r w:rsidR="00EA78F4">
        <w:t>,</w:t>
      </w:r>
      <w:r w:rsidRPr="00EA78F4">
        <w:t xml:space="preserve"> das </w:t>
      </w:r>
      <w:r w:rsidR="00736E26" w:rsidRPr="00EA78F4">
        <w:t>s</w:t>
      </w:r>
      <w:r w:rsidRPr="00EA78F4">
        <w:t xml:space="preserve">índromes de Ehlers-Danlos </w:t>
      </w:r>
      <w:r w:rsidRPr="008E2FE2">
        <w:t>e</w:t>
      </w:r>
      <w:r w:rsidRPr="00EA78F4">
        <w:t xml:space="preserve"> do </w:t>
      </w:r>
      <w:r w:rsidR="00736E26" w:rsidRPr="00EA78F4">
        <w:t>t</w:t>
      </w:r>
      <w:r w:rsidRPr="00EA78F4">
        <w:t xml:space="preserve">ranstorno do </w:t>
      </w:r>
      <w:r w:rsidR="00736E26" w:rsidRPr="00EA78F4">
        <w:t>e</w:t>
      </w:r>
      <w:r w:rsidRPr="00EA78F4">
        <w:t xml:space="preserve">spectro de </w:t>
      </w:r>
      <w:r w:rsidR="00736E26" w:rsidRPr="00EA78F4">
        <w:t>h</w:t>
      </w:r>
      <w:r w:rsidRPr="00EA78F4">
        <w:t>ipermobilidade e</w:t>
      </w:r>
      <w:r>
        <w:t xml:space="preserve"> para gerenciamento clínico e encaminhamento aos especialistas, conforme </w:t>
      </w:r>
      <w:r w:rsidR="00886C01">
        <w:t xml:space="preserve">as </w:t>
      </w:r>
      <w:r>
        <w:t xml:space="preserve">linhas de cuidado; </w:t>
      </w:r>
    </w:p>
    <w:p w14:paraId="77312790" w14:textId="0751B2DB" w:rsidR="00D643D9" w:rsidRDefault="00D643D9" w:rsidP="00D643D9">
      <w:pPr>
        <w:pStyle w:val="5-texto1"/>
      </w:pPr>
      <w:r>
        <w:t xml:space="preserve">VII - </w:t>
      </w:r>
      <w:r w:rsidR="004E714D">
        <w:t>i</w:t>
      </w:r>
      <w:r>
        <w:t xml:space="preserve">ncentivo à formação e à capacitação de profissionais </w:t>
      </w:r>
      <w:r w:rsidR="004E714D">
        <w:t xml:space="preserve">da </w:t>
      </w:r>
      <w:r>
        <w:t xml:space="preserve">saúde para o cuidado integral, </w:t>
      </w:r>
      <w:r w:rsidR="004E714D">
        <w:t xml:space="preserve">incluído </w:t>
      </w:r>
      <w:r>
        <w:t xml:space="preserve">o treinamento das equipes de atendimento pré-hospitalar em casos de urgência e emergência, </w:t>
      </w:r>
      <w:r w:rsidR="00BF096E">
        <w:t xml:space="preserve">por meio </w:t>
      </w:r>
      <w:r>
        <w:t xml:space="preserve">de programas </w:t>
      </w:r>
      <w:r w:rsidR="00EA78F4">
        <w:t xml:space="preserve">de formação </w:t>
      </w:r>
      <w:r>
        <w:t xml:space="preserve">realizados </w:t>
      </w:r>
      <w:r w:rsidR="00EA78F4">
        <w:t>mediante</w:t>
      </w:r>
      <w:r>
        <w:t xml:space="preserve"> parcerias ou convênios com entidades públicas e privadas;</w:t>
      </w:r>
    </w:p>
    <w:p w14:paraId="33C7BE9E" w14:textId="081A5EEB" w:rsidR="00D643D9" w:rsidRPr="00BB4273" w:rsidRDefault="00D643D9" w:rsidP="00D643D9">
      <w:pPr>
        <w:pStyle w:val="5-texto1"/>
      </w:pPr>
      <w:r w:rsidRPr="00BB4273">
        <w:t xml:space="preserve">VIII - </w:t>
      </w:r>
      <w:r w:rsidR="00E46399" w:rsidRPr="00BB4273">
        <w:t>e</w:t>
      </w:r>
      <w:r w:rsidRPr="00BB4273">
        <w:t>stímulo à pesquisa científica sobre as</w:t>
      </w:r>
      <w:r w:rsidR="00BB4273">
        <w:t xml:space="preserve"> </w:t>
      </w:r>
      <w:r w:rsidR="00E46399" w:rsidRPr="00BB4273">
        <w:t>s</w:t>
      </w:r>
      <w:r w:rsidRPr="00BB4273">
        <w:t xml:space="preserve">índromes de Ehlers-Danlos </w:t>
      </w:r>
      <w:r w:rsidRPr="008E2FE2">
        <w:t xml:space="preserve">e </w:t>
      </w:r>
      <w:r w:rsidR="00E46399" w:rsidRPr="008E2FE2">
        <w:t>o</w:t>
      </w:r>
      <w:r w:rsidR="00E46399" w:rsidRPr="00BB4273">
        <w:t xml:space="preserve"> t</w:t>
      </w:r>
      <w:r w:rsidRPr="00BB4273">
        <w:t xml:space="preserve">ranstorno do </w:t>
      </w:r>
      <w:r w:rsidR="00E46399" w:rsidRPr="00BB4273">
        <w:t>e</w:t>
      </w:r>
      <w:r w:rsidRPr="00BB4273">
        <w:t xml:space="preserve">spectro de </w:t>
      </w:r>
      <w:r w:rsidR="00E46399" w:rsidRPr="00BB4273">
        <w:t>h</w:t>
      </w:r>
      <w:r w:rsidRPr="00BB4273">
        <w:t xml:space="preserve">ipermobilidade; </w:t>
      </w:r>
    </w:p>
    <w:p w14:paraId="10E87E41" w14:textId="653806F9" w:rsidR="00D643D9" w:rsidRPr="00BB4273" w:rsidRDefault="00D643D9" w:rsidP="00D643D9">
      <w:pPr>
        <w:pStyle w:val="5-texto1"/>
      </w:pPr>
      <w:r w:rsidRPr="00BB4273">
        <w:lastRenderedPageBreak/>
        <w:t xml:space="preserve">IX - </w:t>
      </w:r>
      <w:r w:rsidR="005D2ACD" w:rsidRPr="00BB4273">
        <w:t>c</w:t>
      </w:r>
      <w:r w:rsidRPr="00BB4273">
        <w:t xml:space="preserve">oleta e publicação de informações epidemiológicas sobre a morbidade e </w:t>
      </w:r>
      <w:r w:rsidR="005D2ACD" w:rsidRPr="00BB4273">
        <w:t xml:space="preserve">a </w:t>
      </w:r>
      <w:r w:rsidRPr="00BB4273">
        <w:t xml:space="preserve">mortalidade das </w:t>
      </w:r>
      <w:r w:rsidR="005D2ACD" w:rsidRPr="00BB4273">
        <w:t>s</w:t>
      </w:r>
      <w:r w:rsidRPr="00BB4273">
        <w:t xml:space="preserve">índromes de Ehlers-Danlos </w:t>
      </w:r>
      <w:r w:rsidRPr="008E2FE2">
        <w:t>e</w:t>
      </w:r>
      <w:r w:rsidRPr="00BB4273">
        <w:t xml:space="preserve"> do </w:t>
      </w:r>
      <w:r w:rsidR="005D2ACD" w:rsidRPr="00BB4273">
        <w:t>t</w:t>
      </w:r>
      <w:r w:rsidRPr="00BB4273">
        <w:t xml:space="preserve">ranstorno do </w:t>
      </w:r>
      <w:r w:rsidR="005D2ACD" w:rsidRPr="00BB4273">
        <w:t>e</w:t>
      </w:r>
      <w:r w:rsidRPr="00BB4273">
        <w:t xml:space="preserve">spectro de </w:t>
      </w:r>
      <w:r w:rsidR="005D2ACD" w:rsidRPr="00BB4273">
        <w:t>h</w:t>
      </w:r>
      <w:r w:rsidRPr="00BB4273">
        <w:t xml:space="preserve">ipermobilidade; </w:t>
      </w:r>
    </w:p>
    <w:p w14:paraId="424048B3" w14:textId="77D946D7" w:rsidR="00D643D9" w:rsidRPr="00BB4273" w:rsidRDefault="00D643D9" w:rsidP="00D643D9">
      <w:pPr>
        <w:pStyle w:val="5-texto1"/>
      </w:pPr>
      <w:r w:rsidRPr="00BB4273">
        <w:t xml:space="preserve">X - </w:t>
      </w:r>
      <w:r w:rsidR="00BB4273">
        <w:t>r</w:t>
      </w:r>
      <w:r w:rsidRPr="00BB4273">
        <w:t>ealização de pesquisas socioeconômicas para</w:t>
      </w:r>
      <w:r w:rsidR="00062A61" w:rsidRPr="00BB4273">
        <w:t xml:space="preserve"> </w:t>
      </w:r>
      <w:r w:rsidRPr="00BB4273">
        <w:t xml:space="preserve">subsidiar o poder público na elaboração de programas sociais; </w:t>
      </w:r>
    </w:p>
    <w:p w14:paraId="3731C0A3" w14:textId="01DB67BA" w:rsidR="00D643D9" w:rsidRDefault="00D643D9" w:rsidP="00D643D9">
      <w:pPr>
        <w:pStyle w:val="5-texto1"/>
      </w:pPr>
      <w:r w:rsidRPr="00BB4273">
        <w:t xml:space="preserve">XI - </w:t>
      </w:r>
      <w:r w:rsidR="00BB4273">
        <w:t>p</w:t>
      </w:r>
      <w:r w:rsidRPr="00BB4273">
        <w:t xml:space="preserve">romoção de políticas de estímulo à inserção das pessoas com </w:t>
      </w:r>
      <w:r w:rsidR="00BB4273">
        <w:t>s</w:t>
      </w:r>
      <w:r w:rsidRPr="00BB4273">
        <w:t>índrome</w:t>
      </w:r>
      <w:r w:rsidR="00062A61" w:rsidRPr="00BB4273">
        <w:t>s</w:t>
      </w:r>
      <w:r w:rsidRPr="00BB4273">
        <w:t xml:space="preserve"> de Ehlers-Danlos </w:t>
      </w:r>
      <w:r w:rsidRPr="008E2FE2">
        <w:t xml:space="preserve">ou </w:t>
      </w:r>
      <w:r w:rsidR="00062A61" w:rsidRPr="008E2FE2">
        <w:t>com</w:t>
      </w:r>
      <w:r w:rsidR="008E2FE2">
        <w:t xml:space="preserve"> </w:t>
      </w:r>
      <w:r w:rsidR="00BB4273">
        <w:t>t</w:t>
      </w:r>
      <w:r w:rsidRPr="00BB4273">
        <w:t xml:space="preserve">ranstorno do </w:t>
      </w:r>
      <w:r w:rsidR="00BB4273">
        <w:t>e</w:t>
      </w:r>
      <w:r w:rsidRPr="00BB4273">
        <w:t xml:space="preserve">spectro de </w:t>
      </w:r>
      <w:r w:rsidR="00BB4273">
        <w:t>h</w:t>
      </w:r>
      <w:r w:rsidRPr="00BB4273">
        <w:t>ipermobilidade no mercado</w:t>
      </w:r>
      <w:r>
        <w:t xml:space="preserve"> de trabalho; </w:t>
      </w:r>
    </w:p>
    <w:p w14:paraId="0AB7FD3E" w14:textId="56ABAE9A" w:rsidR="00D643D9" w:rsidRDefault="00D643D9" w:rsidP="00D643D9">
      <w:pPr>
        <w:pStyle w:val="5-texto1"/>
      </w:pPr>
      <w:r>
        <w:t xml:space="preserve">XII - </w:t>
      </w:r>
      <w:r w:rsidR="00BB4273">
        <w:t>r</w:t>
      </w:r>
      <w:r>
        <w:t>ealização de campanhas de esclarecimento e</w:t>
      </w:r>
      <w:r w:rsidR="00F66E78">
        <w:t xml:space="preserve"> </w:t>
      </w:r>
      <w:r>
        <w:t xml:space="preserve">informações à população sobre </w:t>
      </w:r>
      <w:r w:rsidRPr="00BB4273">
        <w:t xml:space="preserve">as </w:t>
      </w:r>
      <w:r w:rsidR="00BB4273">
        <w:t>s</w:t>
      </w:r>
      <w:r w:rsidRPr="00BB4273">
        <w:t>índromes de Ehlers-</w:t>
      </w:r>
      <w:r w:rsidRPr="008E2FE2">
        <w:t>Danlos e</w:t>
      </w:r>
      <w:r w:rsidRPr="00BB4273">
        <w:t xml:space="preserve"> o </w:t>
      </w:r>
      <w:r w:rsidR="00BB4273">
        <w:t>t</w:t>
      </w:r>
      <w:r w:rsidRPr="00BB4273">
        <w:t xml:space="preserve">ranstorno do </w:t>
      </w:r>
      <w:r w:rsidR="00BB4273">
        <w:t>e</w:t>
      </w:r>
      <w:r w:rsidRPr="00BB4273">
        <w:t xml:space="preserve">spectro de </w:t>
      </w:r>
      <w:r w:rsidR="00BB4273">
        <w:t>h</w:t>
      </w:r>
      <w:r w:rsidRPr="00BB4273">
        <w:t>ipermobilidade</w:t>
      </w:r>
      <w:r>
        <w:t xml:space="preserve"> </w:t>
      </w:r>
      <w:r w:rsidR="00CB67BD">
        <w:t>em</w:t>
      </w:r>
      <w:r w:rsidR="00CB67BD">
        <w:t xml:space="preserve"> </w:t>
      </w:r>
      <w:r>
        <w:t>mídias sociais e outros meios de divulgação.</w:t>
      </w:r>
    </w:p>
    <w:p w14:paraId="4F7AE6B3" w14:textId="6AA7F69F" w:rsidR="00D643D9" w:rsidRDefault="00D643D9" w:rsidP="00D643D9">
      <w:pPr>
        <w:pStyle w:val="5-texto1"/>
      </w:pPr>
      <w:r w:rsidRPr="00BB4273">
        <w:t xml:space="preserve">Art. 4° São direitos das pessoas com </w:t>
      </w:r>
      <w:r w:rsidR="005920ED" w:rsidRPr="00BB4273">
        <w:t>s</w:t>
      </w:r>
      <w:r w:rsidRPr="00BB4273">
        <w:t>índrome</w:t>
      </w:r>
      <w:r w:rsidR="005920ED" w:rsidRPr="00BB4273">
        <w:t>s</w:t>
      </w:r>
      <w:r w:rsidRPr="00BB4273">
        <w:t xml:space="preserve"> de Ehlers-Danlos </w:t>
      </w:r>
      <w:r w:rsidR="008E2FE2" w:rsidRPr="008E2FE2">
        <w:t>ou</w:t>
      </w:r>
      <w:r w:rsidR="0001340B" w:rsidRPr="0001340B">
        <w:rPr>
          <w:b/>
        </w:rPr>
        <w:t xml:space="preserve"> </w:t>
      </w:r>
      <w:r w:rsidRPr="00BB4273">
        <w:t xml:space="preserve">com </w:t>
      </w:r>
      <w:r w:rsidR="00BB4273">
        <w:t>t</w:t>
      </w:r>
      <w:r w:rsidRPr="00BB4273">
        <w:t xml:space="preserve">ranstorno do </w:t>
      </w:r>
      <w:r w:rsidR="00BB4273">
        <w:t>e</w:t>
      </w:r>
      <w:r w:rsidRPr="00BB4273">
        <w:t xml:space="preserve">spectro de </w:t>
      </w:r>
      <w:r w:rsidR="00BB4273">
        <w:t>h</w:t>
      </w:r>
      <w:r w:rsidRPr="00BB4273">
        <w:t>ipermobilidade:</w:t>
      </w:r>
      <w:r>
        <w:t xml:space="preserve"> </w:t>
      </w:r>
    </w:p>
    <w:p w14:paraId="38F13D31" w14:textId="64472777" w:rsidR="00D643D9" w:rsidRDefault="00D643D9" w:rsidP="00D643D9">
      <w:pPr>
        <w:pStyle w:val="5-texto1"/>
      </w:pPr>
      <w:r>
        <w:t>I –</w:t>
      </w:r>
      <w:r w:rsidR="00CB67BD">
        <w:t xml:space="preserve"> </w:t>
      </w:r>
      <w:r>
        <w:t xml:space="preserve">vida digna, tratamento isonômico e proteção contra qualquer forma de preconceito e </w:t>
      </w:r>
      <w:r w:rsidR="0043221A">
        <w:t xml:space="preserve">de </w:t>
      </w:r>
      <w:r>
        <w:t xml:space="preserve">discriminação; </w:t>
      </w:r>
    </w:p>
    <w:p w14:paraId="19C54450" w14:textId="6B2F33E1" w:rsidR="00D643D9" w:rsidRDefault="00D643D9" w:rsidP="00D643D9">
      <w:pPr>
        <w:pStyle w:val="5-texto1"/>
      </w:pPr>
      <w:r>
        <w:t>II –</w:t>
      </w:r>
      <w:r w:rsidR="0001340B">
        <w:t xml:space="preserve"> </w:t>
      </w:r>
      <w:r>
        <w:t xml:space="preserve">integridade física, mental e social; </w:t>
      </w:r>
    </w:p>
    <w:p w14:paraId="3FDA7DCA" w14:textId="48AD0F1F" w:rsidR="00D643D9" w:rsidRDefault="00D643D9" w:rsidP="00D643D9">
      <w:pPr>
        <w:pStyle w:val="5-texto1"/>
      </w:pPr>
      <w:r>
        <w:t>III - proteção e redução dos danos causados pela</w:t>
      </w:r>
      <w:r w:rsidR="0001340B">
        <w:t>s</w:t>
      </w:r>
      <w:r w:rsidR="00371F08">
        <w:t xml:space="preserve"> síndromes ou</w:t>
      </w:r>
      <w:r w:rsidR="00974B4B">
        <w:t xml:space="preserve"> pelo</w:t>
      </w:r>
      <w:r w:rsidR="00371F08">
        <w:t xml:space="preserve"> transtorno</w:t>
      </w:r>
      <w:r>
        <w:t xml:space="preserve">; </w:t>
      </w:r>
    </w:p>
    <w:p w14:paraId="3C188839" w14:textId="63F2F97C" w:rsidR="00D643D9" w:rsidRDefault="00D643D9" w:rsidP="00D643D9">
      <w:pPr>
        <w:pStyle w:val="5-texto1"/>
      </w:pPr>
      <w:r>
        <w:t>IV - acesso a ações e a serviços de saúde</w:t>
      </w:r>
      <w:r w:rsidR="0003568F">
        <w:t xml:space="preserve"> com vistas à</w:t>
      </w:r>
      <w:r>
        <w:t xml:space="preserve"> atenção integral, </w:t>
      </w:r>
      <w:r w:rsidR="0003568F">
        <w:t>incluídos</w:t>
      </w:r>
      <w:r>
        <w:t xml:space="preserve">: </w:t>
      </w:r>
    </w:p>
    <w:p w14:paraId="142EC462" w14:textId="209A6F3E" w:rsidR="00D643D9" w:rsidRDefault="00D643D9" w:rsidP="00D643D9">
      <w:pPr>
        <w:pStyle w:val="5-texto1"/>
      </w:pPr>
      <w:r>
        <w:t xml:space="preserve">a) diagnóstico precoce, ainda que não definitivo; </w:t>
      </w:r>
    </w:p>
    <w:p w14:paraId="613096A0" w14:textId="5FAA5977" w:rsidR="00D643D9" w:rsidRDefault="00D643D9" w:rsidP="00D643D9">
      <w:pPr>
        <w:pStyle w:val="5-texto1"/>
      </w:pPr>
      <w:r>
        <w:t xml:space="preserve">b) atendimento humanizado e multiprofissional; </w:t>
      </w:r>
    </w:p>
    <w:p w14:paraId="200F6CB7" w14:textId="1A2185C6" w:rsidR="00D643D9" w:rsidRDefault="00D643D9" w:rsidP="00D643D9">
      <w:pPr>
        <w:pStyle w:val="5-texto1"/>
      </w:pPr>
      <w:r w:rsidRPr="0001340B">
        <w:t>c)</w:t>
      </w:r>
      <w:r w:rsidR="0001340B">
        <w:t xml:space="preserve"> atenção integral em </w:t>
      </w:r>
      <w:r w:rsidRPr="0001340B">
        <w:t>serviços de saúde especializados, sempre que necessári</w:t>
      </w:r>
      <w:r w:rsidR="0001340B">
        <w:t>a</w:t>
      </w:r>
      <w:r w:rsidRPr="0001340B">
        <w:t>;</w:t>
      </w:r>
      <w:r>
        <w:t xml:space="preserve"> </w:t>
      </w:r>
    </w:p>
    <w:p w14:paraId="0ACA743D" w14:textId="04A87A70" w:rsidR="00D643D9" w:rsidRDefault="00D643D9" w:rsidP="00D643D9">
      <w:pPr>
        <w:pStyle w:val="5-texto1"/>
      </w:pPr>
      <w:r>
        <w:t xml:space="preserve">d) habilitação e reabilitação; </w:t>
      </w:r>
    </w:p>
    <w:p w14:paraId="13D9EDC7" w14:textId="387A2129" w:rsidR="00D643D9" w:rsidRDefault="00D643D9" w:rsidP="00D643D9">
      <w:pPr>
        <w:pStyle w:val="5-texto1"/>
      </w:pPr>
      <w:r>
        <w:lastRenderedPageBreak/>
        <w:t>e) terapia e orientação nutricional, quando indicad</w:t>
      </w:r>
      <w:r w:rsidR="00E47FFD">
        <w:t>a</w:t>
      </w:r>
      <w:r>
        <w:t xml:space="preserve">s; </w:t>
      </w:r>
    </w:p>
    <w:p w14:paraId="2A83A5D0" w14:textId="609A5448" w:rsidR="00D643D9" w:rsidRDefault="00D643D9" w:rsidP="00D643D9">
      <w:pPr>
        <w:pStyle w:val="5-texto1"/>
      </w:pPr>
      <w:r>
        <w:t xml:space="preserve">f) medicamentos, suplementos alimentares, órteses, próteses e materiais especiais necessários para promover independência </w:t>
      </w:r>
      <w:r w:rsidR="00C9724C">
        <w:t>nas</w:t>
      </w:r>
      <w:r>
        <w:t xml:space="preserve"> atividades da vida diária e </w:t>
      </w:r>
      <w:r w:rsidR="00C9724C">
        <w:t>no</w:t>
      </w:r>
      <w:r>
        <w:t xml:space="preserve"> trabalho; </w:t>
      </w:r>
    </w:p>
    <w:p w14:paraId="177CF116" w14:textId="6DDFC8A1" w:rsidR="00D643D9" w:rsidRDefault="00D643D9" w:rsidP="00D643D9">
      <w:pPr>
        <w:pStyle w:val="5-texto1"/>
      </w:pPr>
      <w:r>
        <w:t>g) informações que auxiliem no diagnóstico e no tratamento</w:t>
      </w:r>
      <w:r w:rsidR="00CB67BD">
        <w:t>;</w:t>
      </w:r>
      <w:r w:rsidR="00CB67BD">
        <w:t xml:space="preserve"> </w:t>
      </w:r>
    </w:p>
    <w:p w14:paraId="2F398846" w14:textId="68B63F5D" w:rsidR="00D643D9" w:rsidRDefault="00D643D9" w:rsidP="00D643D9">
      <w:pPr>
        <w:pStyle w:val="5-texto1"/>
      </w:pPr>
      <w:r>
        <w:t xml:space="preserve">V - acesso à educação, </w:t>
      </w:r>
      <w:r w:rsidR="00C663F4">
        <w:t xml:space="preserve">com vistas ao </w:t>
      </w:r>
      <w:r>
        <w:t xml:space="preserve">desenvolvimento integral da pessoa, </w:t>
      </w:r>
      <w:r w:rsidR="00C663F4">
        <w:t>incluídos</w:t>
      </w:r>
      <w:r>
        <w:t xml:space="preserve">: </w:t>
      </w:r>
    </w:p>
    <w:p w14:paraId="4D2DB082" w14:textId="1560D0B5" w:rsidR="00D643D9" w:rsidRDefault="00D643D9" w:rsidP="00D643D9">
      <w:pPr>
        <w:pStyle w:val="5-texto1"/>
      </w:pPr>
      <w:r>
        <w:t xml:space="preserve">a) </w:t>
      </w:r>
      <w:r w:rsidR="00E47FFD">
        <w:t>p</w:t>
      </w:r>
      <w:r>
        <w:t xml:space="preserve">olíticas e ações de inclusão em todos os níveis da educação; </w:t>
      </w:r>
    </w:p>
    <w:p w14:paraId="6CD94537" w14:textId="4196DB3A" w:rsidR="00D643D9" w:rsidRDefault="00D643D9" w:rsidP="00D643D9">
      <w:pPr>
        <w:pStyle w:val="5-texto1"/>
      </w:pPr>
      <w:r>
        <w:t xml:space="preserve">b) </w:t>
      </w:r>
      <w:r w:rsidR="00E47FFD">
        <w:t>r</w:t>
      </w:r>
      <w:r>
        <w:t xml:space="preserve">otina escolar adaptada às limitações; </w:t>
      </w:r>
    </w:p>
    <w:p w14:paraId="66412E96" w14:textId="5365048E" w:rsidR="00D643D9" w:rsidRDefault="00D643D9" w:rsidP="00D643D9">
      <w:pPr>
        <w:pStyle w:val="5-texto1"/>
      </w:pPr>
      <w:r>
        <w:t xml:space="preserve">c) </w:t>
      </w:r>
      <w:r w:rsidR="00E47FFD">
        <w:t>a</w:t>
      </w:r>
      <w:r>
        <w:t xml:space="preserve">tividades escolares realizadas em locais que atendam aos </w:t>
      </w:r>
      <w:r w:rsidRPr="00E47FFD">
        <w:t>princípios do desenho universal</w:t>
      </w:r>
      <w:r w:rsidR="00E47FFD">
        <w:t>, observadas</w:t>
      </w:r>
      <w:r>
        <w:t xml:space="preserve"> como referência as normas de acessibilidade e inclusão;</w:t>
      </w:r>
    </w:p>
    <w:p w14:paraId="6DA52800" w14:textId="23B44775" w:rsidR="00D643D9" w:rsidRDefault="00D643D9" w:rsidP="00D643D9">
      <w:pPr>
        <w:pStyle w:val="5-texto1"/>
      </w:pPr>
      <w:r>
        <w:t xml:space="preserve">d) </w:t>
      </w:r>
      <w:r w:rsidR="000E1011">
        <w:t>m</w:t>
      </w:r>
      <w:r>
        <w:t xml:space="preserve">obiliário adequado ou adaptado; </w:t>
      </w:r>
    </w:p>
    <w:p w14:paraId="73FC7D56" w14:textId="745F9B09" w:rsidR="00D643D9" w:rsidRDefault="00D643D9" w:rsidP="00D643D9">
      <w:pPr>
        <w:pStyle w:val="5-texto1"/>
      </w:pPr>
      <w:r>
        <w:t xml:space="preserve">e) </w:t>
      </w:r>
      <w:r w:rsidR="00302A5B">
        <w:t>a</w:t>
      </w:r>
      <w:r>
        <w:t>tividades físicas adaptadas às limitações,</w:t>
      </w:r>
      <w:r w:rsidR="00302A5B">
        <w:t xml:space="preserve"> com vistas ao</w:t>
      </w:r>
      <w:r>
        <w:t xml:space="preserve"> desenvolvimento de habilidades e aptidões pessoais</w:t>
      </w:r>
      <w:r w:rsidR="00E32461">
        <w:t>;</w:t>
      </w:r>
    </w:p>
    <w:p w14:paraId="38613777" w14:textId="0BDB70C3" w:rsidR="00D643D9" w:rsidRDefault="00D643D9" w:rsidP="00D643D9">
      <w:pPr>
        <w:pStyle w:val="5-texto1"/>
      </w:pPr>
      <w:r>
        <w:t>VI - acesso a oportunidades de trabalho e emprego,</w:t>
      </w:r>
      <w:r w:rsidR="00E115D8">
        <w:t xml:space="preserve"> incluídos</w:t>
      </w:r>
      <w:r>
        <w:t xml:space="preserve">: </w:t>
      </w:r>
    </w:p>
    <w:p w14:paraId="0499A760" w14:textId="3C1ED34D" w:rsidR="00D643D9" w:rsidRDefault="00D643D9" w:rsidP="00D643D9">
      <w:pPr>
        <w:pStyle w:val="5-texto1"/>
      </w:pPr>
      <w:r>
        <w:t xml:space="preserve">a) </w:t>
      </w:r>
      <w:r w:rsidR="00E507C9">
        <w:t>t</w:t>
      </w:r>
      <w:r>
        <w:t xml:space="preserve">rabalho digno e protegido de </w:t>
      </w:r>
      <w:r w:rsidR="00E507C9">
        <w:t>fatores</w:t>
      </w:r>
      <w:r>
        <w:t xml:space="preserve"> que possam agravar </w:t>
      </w:r>
      <w:r w:rsidR="00E507C9">
        <w:t>as síndromes ou o transtorno</w:t>
      </w:r>
      <w:r>
        <w:t xml:space="preserve">; </w:t>
      </w:r>
    </w:p>
    <w:p w14:paraId="15B6CADF" w14:textId="6283A4B9" w:rsidR="00D643D9" w:rsidRDefault="00D643D9" w:rsidP="00D643D9">
      <w:pPr>
        <w:pStyle w:val="5-texto1"/>
      </w:pPr>
      <w:r>
        <w:t xml:space="preserve">b) </w:t>
      </w:r>
      <w:r w:rsidR="008000A3">
        <w:t>a</w:t>
      </w:r>
      <w:r>
        <w:t xml:space="preserve">utonomia para o trabalho, </w:t>
      </w:r>
      <w:r w:rsidR="008000A3">
        <w:t xml:space="preserve">o </w:t>
      </w:r>
      <w:r>
        <w:t xml:space="preserve">transporte, </w:t>
      </w:r>
      <w:r w:rsidR="008000A3">
        <w:t xml:space="preserve">a </w:t>
      </w:r>
      <w:r>
        <w:t xml:space="preserve">segurança e </w:t>
      </w:r>
      <w:r w:rsidR="008000A3">
        <w:t xml:space="preserve">o </w:t>
      </w:r>
      <w:r>
        <w:t xml:space="preserve">lazer; </w:t>
      </w:r>
    </w:p>
    <w:p w14:paraId="20917AF2" w14:textId="6F532CBD" w:rsidR="00D643D9" w:rsidRDefault="00D643D9" w:rsidP="00D643D9">
      <w:pPr>
        <w:pStyle w:val="5-texto1"/>
      </w:pPr>
      <w:r>
        <w:t xml:space="preserve">c) </w:t>
      </w:r>
      <w:r w:rsidR="005F6802">
        <w:t>a</w:t>
      </w:r>
      <w:r>
        <w:t xml:space="preserve">mbiente de </w:t>
      </w:r>
      <w:r w:rsidRPr="008E2FE2">
        <w:t>trabalho acessível, salubre</w:t>
      </w:r>
      <w:r>
        <w:t xml:space="preserve"> e inclusivo; </w:t>
      </w:r>
    </w:p>
    <w:p w14:paraId="082656A8" w14:textId="18C1EB02" w:rsidR="00D643D9" w:rsidRDefault="00D643D9" w:rsidP="00D643D9">
      <w:pPr>
        <w:pStyle w:val="5-texto1"/>
      </w:pPr>
      <w:r>
        <w:t xml:space="preserve">d) </w:t>
      </w:r>
      <w:r w:rsidR="005F6802">
        <w:t>a</w:t>
      </w:r>
      <w:r>
        <w:t>doção de medidas para compensar</w:t>
      </w:r>
      <w:r w:rsidR="0056468D">
        <w:t xml:space="preserve"> </w:t>
      </w:r>
      <w:r>
        <w:t>limitações ou perdas funcionais por meio de tecnologias assistivas</w:t>
      </w:r>
      <w:r w:rsidR="009C71C5">
        <w:t xml:space="preserve"> e</w:t>
      </w:r>
      <w:r>
        <w:t xml:space="preserve"> </w:t>
      </w:r>
      <w:r w:rsidR="009C71C5">
        <w:t xml:space="preserve">de </w:t>
      </w:r>
      <w:r>
        <w:t xml:space="preserve">habilitação e reabilitação para o trabalho; </w:t>
      </w:r>
    </w:p>
    <w:p w14:paraId="41D71C1C" w14:textId="6B75BCBB" w:rsidR="00D643D9" w:rsidRDefault="00D643D9" w:rsidP="00D643D9">
      <w:pPr>
        <w:pStyle w:val="5-texto1"/>
      </w:pPr>
      <w:r>
        <w:lastRenderedPageBreak/>
        <w:t xml:space="preserve">e) </w:t>
      </w:r>
      <w:r w:rsidR="0056468D">
        <w:t>a</w:t>
      </w:r>
      <w:r>
        <w:t>dequação da jornada de trabalho e readaptação funcional, quando</w:t>
      </w:r>
      <w:r w:rsidR="009C71C5">
        <w:t xml:space="preserve"> </w:t>
      </w:r>
      <w:r>
        <w:t>necessár</w:t>
      </w:r>
      <w:r w:rsidRPr="009C71C5">
        <w:t>io</w:t>
      </w:r>
      <w:r>
        <w:t xml:space="preserve">; </w:t>
      </w:r>
    </w:p>
    <w:p w14:paraId="745E3709" w14:textId="27C375E2" w:rsidR="00D643D9" w:rsidRDefault="00D643D9" w:rsidP="00D643D9">
      <w:pPr>
        <w:pStyle w:val="5-texto1"/>
      </w:pPr>
      <w:r>
        <w:t xml:space="preserve">f) </w:t>
      </w:r>
      <w:r w:rsidR="0056468D">
        <w:t>p</w:t>
      </w:r>
      <w:r>
        <w:t xml:space="preserve">ossibilidade de regime de teletrabalho, </w:t>
      </w:r>
      <w:r w:rsidR="009C71C5">
        <w:t xml:space="preserve">se houver </w:t>
      </w:r>
      <w:r>
        <w:t xml:space="preserve">interesse do empregador e do empregado, sem mudanças na carreira, </w:t>
      </w:r>
      <w:r w:rsidR="009C71C5">
        <w:t xml:space="preserve">no </w:t>
      </w:r>
      <w:r>
        <w:t xml:space="preserve">cargo ou </w:t>
      </w:r>
      <w:r w:rsidR="009C71C5">
        <w:t xml:space="preserve">nas </w:t>
      </w:r>
      <w:r>
        <w:t>funções</w:t>
      </w:r>
      <w:r w:rsidR="00E32461">
        <w:t>;</w:t>
      </w:r>
      <w:bookmarkStart w:id="0" w:name="_GoBack"/>
      <w:bookmarkEnd w:id="0"/>
      <w:r>
        <w:t xml:space="preserve"> </w:t>
      </w:r>
    </w:p>
    <w:p w14:paraId="5D723E71" w14:textId="652D9107" w:rsidR="00D643D9" w:rsidRDefault="00D643D9" w:rsidP="00D643D9">
      <w:pPr>
        <w:pStyle w:val="5-texto1"/>
      </w:pPr>
      <w:r>
        <w:t>VII –</w:t>
      </w:r>
      <w:r w:rsidR="00CB67BD">
        <w:t xml:space="preserve"> </w:t>
      </w:r>
      <w:r>
        <w:t xml:space="preserve">acesso a benefícios de assistência e previdência social. </w:t>
      </w:r>
    </w:p>
    <w:p w14:paraId="02D25DBB" w14:textId="4B9F8A4C" w:rsidR="00D643D9" w:rsidRDefault="00D643D9" w:rsidP="00D643D9">
      <w:pPr>
        <w:pStyle w:val="5-texto1"/>
      </w:pPr>
      <w:r>
        <w:t>Parágrafo único</w:t>
      </w:r>
      <w:r w:rsidR="0043221A">
        <w:t>.</w:t>
      </w:r>
      <w:r>
        <w:t xml:space="preserve"> As pessoas com </w:t>
      </w:r>
      <w:r w:rsidR="00A9197F" w:rsidRPr="009C71C5">
        <w:t>s</w:t>
      </w:r>
      <w:r w:rsidRPr="009C71C5">
        <w:t xml:space="preserve">índromes de Ehlers-Danlos ou com </w:t>
      </w:r>
      <w:r w:rsidR="00A9197F" w:rsidRPr="009C71C5">
        <w:t>t</w:t>
      </w:r>
      <w:r w:rsidRPr="009C71C5">
        <w:t xml:space="preserve">ranstorno do </w:t>
      </w:r>
      <w:r w:rsidR="00A9197F" w:rsidRPr="009C71C5">
        <w:t>e</w:t>
      </w:r>
      <w:r w:rsidRPr="009C71C5">
        <w:t xml:space="preserve">spectro de </w:t>
      </w:r>
      <w:r w:rsidR="00A9197F" w:rsidRPr="009C71C5">
        <w:t>h</w:t>
      </w:r>
      <w:r w:rsidRPr="009C71C5">
        <w:t>ipermobilidade</w:t>
      </w:r>
      <w:r>
        <w:t xml:space="preserve"> não serão impedidas de participar de planos privados de assistência à saúde em razão </w:t>
      </w:r>
      <w:r w:rsidR="009C71C5">
        <w:t>das síndromes ou do transtorno</w:t>
      </w:r>
      <w:r>
        <w:t xml:space="preserve">. </w:t>
      </w:r>
    </w:p>
    <w:p w14:paraId="5B6278E4" w14:textId="77777777" w:rsidR="00D643D9" w:rsidRDefault="00D643D9" w:rsidP="00D643D9">
      <w:pPr>
        <w:pStyle w:val="5-texto1"/>
      </w:pPr>
      <w:r>
        <w:t xml:space="preserve">Art. 5º Para cumprimento do disposto nesta Lei, o poder público poderá firmar parcerias com pessoas jurídicas de direito privado. </w:t>
      </w:r>
    </w:p>
    <w:p w14:paraId="6BC4B83E" w14:textId="4515A4C1" w:rsidR="00D643D9" w:rsidRDefault="00D643D9" w:rsidP="00D643D9">
      <w:pPr>
        <w:pStyle w:val="5-texto1"/>
      </w:pPr>
      <w:r>
        <w:t xml:space="preserve">Art. 6º Cabe ao poder público regulamentar </w:t>
      </w:r>
      <w:r w:rsidR="001B6643">
        <w:t>esta L</w:t>
      </w:r>
      <w:r>
        <w:t xml:space="preserve">ei e elaborar e publicar os protocolos clínicos, </w:t>
      </w:r>
      <w:r w:rsidR="00D15D09">
        <w:t xml:space="preserve">as </w:t>
      </w:r>
      <w:r>
        <w:t xml:space="preserve">diretrizes terapêuticas e </w:t>
      </w:r>
      <w:r w:rsidR="00D15D09">
        <w:t xml:space="preserve">as </w:t>
      </w:r>
      <w:r>
        <w:t xml:space="preserve">linhas de cuidado para pessoas com </w:t>
      </w:r>
      <w:r w:rsidR="004B04D2">
        <w:t>s</w:t>
      </w:r>
      <w:r>
        <w:t xml:space="preserve">índromes de Ehlers-Danlos </w:t>
      </w:r>
      <w:r w:rsidR="008E2FE2" w:rsidRPr="008E2FE2">
        <w:t>ou</w:t>
      </w:r>
      <w:r>
        <w:t xml:space="preserve"> com </w:t>
      </w:r>
      <w:r w:rsidR="002A53F5">
        <w:t>t</w:t>
      </w:r>
      <w:r>
        <w:t xml:space="preserve">ranstorno do </w:t>
      </w:r>
      <w:r w:rsidR="002A53F5">
        <w:t>e</w:t>
      </w:r>
      <w:r>
        <w:t xml:space="preserve">spectro de </w:t>
      </w:r>
      <w:r w:rsidR="002A53F5">
        <w:t>h</w:t>
      </w:r>
      <w:r>
        <w:t xml:space="preserve">ipermobilidade. </w:t>
      </w:r>
    </w:p>
    <w:p w14:paraId="74DD0533" w14:textId="59D2027C" w:rsidR="00D643D9" w:rsidRDefault="00D643D9" w:rsidP="00D643D9">
      <w:pPr>
        <w:pStyle w:val="5-texto1"/>
      </w:pPr>
      <w:r>
        <w:t>Parágrafo único</w:t>
      </w:r>
      <w:r w:rsidR="008E2FE2">
        <w:t>.</w:t>
      </w:r>
      <w:r>
        <w:t xml:space="preserve"> Os protocolos clínicos, </w:t>
      </w:r>
      <w:r w:rsidR="00D15D09">
        <w:t xml:space="preserve">as </w:t>
      </w:r>
      <w:r>
        <w:t xml:space="preserve">diretrizes terapêuticas e </w:t>
      </w:r>
      <w:r w:rsidR="00D15D09">
        <w:t xml:space="preserve">as </w:t>
      </w:r>
      <w:r>
        <w:t xml:space="preserve">linhas de cuidado deverão ser revisados a cada </w:t>
      </w:r>
      <w:r w:rsidR="00CB67BD">
        <w:t>2 (</w:t>
      </w:r>
      <w:r>
        <w:t>dois</w:t>
      </w:r>
      <w:r w:rsidR="00CB67BD">
        <w:t>)</w:t>
      </w:r>
      <w:r>
        <w:t xml:space="preserve"> anos ou sempre que os avanços da ciência justificarem</w:t>
      </w:r>
      <w:r w:rsidR="008E2FE2">
        <w:t xml:space="preserve"> a revisão</w:t>
      </w:r>
      <w:r>
        <w:t xml:space="preserve">. </w:t>
      </w:r>
    </w:p>
    <w:p w14:paraId="2C8209F0" w14:textId="77777777" w:rsidR="00D643D9" w:rsidRDefault="00D643D9" w:rsidP="00D643D9">
      <w:pPr>
        <w:pStyle w:val="5-texto1"/>
      </w:pPr>
      <w:r>
        <w:t>Art. 7º Esta Lei entra em vigor na data de sua publicação.</w:t>
      </w:r>
    </w:p>
    <w:p w14:paraId="63E13D4A" w14:textId="55A919C5" w:rsidR="000659C9" w:rsidRPr="00BE7484" w:rsidRDefault="000659C9" w:rsidP="00D643D9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9409AB">
        <w:rPr>
          <w:color w:val="000000"/>
        </w:rPr>
        <w:t xml:space="preserve"> 30 de outubro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69B00380" w:rsidR="001C198D" w:rsidRPr="003F4B0F" w:rsidRDefault="009409AB" w:rsidP="003F4B0F">
      <w:pPr>
        <w:pStyle w:val="assinatura"/>
      </w:pPr>
      <w:r w:rsidRPr="003F4B0F">
        <w:t>Deputad</w:t>
      </w:r>
      <w:r>
        <w:t>a YANDRA MOURA</w:t>
      </w:r>
      <w:r w:rsidRPr="003F4B0F">
        <w:t xml:space="preserve"> </w:t>
      </w:r>
    </w:p>
    <w:p w14:paraId="4354EED6" w14:textId="63FF5692" w:rsidR="001C198D" w:rsidRPr="003F4B0F" w:rsidRDefault="001C198D" w:rsidP="003F4B0F">
      <w:pPr>
        <w:pStyle w:val="assinatura"/>
      </w:pPr>
      <w:r w:rsidRPr="003F4B0F">
        <w:t>Relator</w:t>
      </w:r>
      <w:r w:rsidR="009409AB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781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4880"/>
    <w:rsid w:val="0001340B"/>
    <w:rsid w:val="00014DB4"/>
    <w:rsid w:val="00030873"/>
    <w:rsid w:val="0003568F"/>
    <w:rsid w:val="00035898"/>
    <w:rsid w:val="00040530"/>
    <w:rsid w:val="00062A61"/>
    <w:rsid w:val="000659C9"/>
    <w:rsid w:val="000847AC"/>
    <w:rsid w:val="000B065B"/>
    <w:rsid w:val="000E1011"/>
    <w:rsid w:val="000E60A8"/>
    <w:rsid w:val="001120A1"/>
    <w:rsid w:val="00167A5F"/>
    <w:rsid w:val="001741D3"/>
    <w:rsid w:val="001A693F"/>
    <w:rsid w:val="001B6643"/>
    <w:rsid w:val="001C198D"/>
    <w:rsid w:val="001C1D47"/>
    <w:rsid w:val="001F6DDF"/>
    <w:rsid w:val="00207463"/>
    <w:rsid w:val="002162E0"/>
    <w:rsid w:val="0025430D"/>
    <w:rsid w:val="00276AA3"/>
    <w:rsid w:val="002A1DD8"/>
    <w:rsid w:val="002A53F5"/>
    <w:rsid w:val="002B4781"/>
    <w:rsid w:val="002F356B"/>
    <w:rsid w:val="00302A5B"/>
    <w:rsid w:val="00371F08"/>
    <w:rsid w:val="0038556F"/>
    <w:rsid w:val="003A43B3"/>
    <w:rsid w:val="003D1F75"/>
    <w:rsid w:val="003F4B0F"/>
    <w:rsid w:val="00404CA2"/>
    <w:rsid w:val="00412B8D"/>
    <w:rsid w:val="004246A1"/>
    <w:rsid w:val="0043221A"/>
    <w:rsid w:val="00436069"/>
    <w:rsid w:val="004821A2"/>
    <w:rsid w:val="00487D61"/>
    <w:rsid w:val="004B04D2"/>
    <w:rsid w:val="004C54E0"/>
    <w:rsid w:val="004E714D"/>
    <w:rsid w:val="004F0D99"/>
    <w:rsid w:val="004F43ED"/>
    <w:rsid w:val="00525AB7"/>
    <w:rsid w:val="00531381"/>
    <w:rsid w:val="005632FF"/>
    <w:rsid w:val="0056468D"/>
    <w:rsid w:val="005920ED"/>
    <w:rsid w:val="00596780"/>
    <w:rsid w:val="005D2ACD"/>
    <w:rsid w:val="005F6802"/>
    <w:rsid w:val="00602E48"/>
    <w:rsid w:val="00617DF1"/>
    <w:rsid w:val="00623D0F"/>
    <w:rsid w:val="00647B0C"/>
    <w:rsid w:val="006761D9"/>
    <w:rsid w:val="006C0DCB"/>
    <w:rsid w:val="006C4829"/>
    <w:rsid w:val="006E51C9"/>
    <w:rsid w:val="00711933"/>
    <w:rsid w:val="00724793"/>
    <w:rsid w:val="0072494C"/>
    <w:rsid w:val="007312CB"/>
    <w:rsid w:val="00736E26"/>
    <w:rsid w:val="00752173"/>
    <w:rsid w:val="007657F4"/>
    <w:rsid w:val="0077455A"/>
    <w:rsid w:val="0079324A"/>
    <w:rsid w:val="007B34E1"/>
    <w:rsid w:val="007B5903"/>
    <w:rsid w:val="008000A3"/>
    <w:rsid w:val="00801041"/>
    <w:rsid w:val="008154BB"/>
    <w:rsid w:val="00817D09"/>
    <w:rsid w:val="008355E0"/>
    <w:rsid w:val="0085151F"/>
    <w:rsid w:val="00863710"/>
    <w:rsid w:val="00863863"/>
    <w:rsid w:val="00886C01"/>
    <w:rsid w:val="008E2FE2"/>
    <w:rsid w:val="009001AF"/>
    <w:rsid w:val="009409AB"/>
    <w:rsid w:val="00974B4B"/>
    <w:rsid w:val="0097659B"/>
    <w:rsid w:val="00991E17"/>
    <w:rsid w:val="009B1042"/>
    <w:rsid w:val="009C71C5"/>
    <w:rsid w:val="00A060CE"/>
    <w:rsid w:val="00A27F2B"/>
    <w:rsid w:val="00A55A3E"/>
    <w:rsid w:val="00A9197F"/>
    <w:rsid w:val="00AA74D0"/>
    <w:rsid w:val="00AA7FDA"/>
    <w:rsid w:val="00B208B2"/>
    <w:rsid w:val="00B32877"/>
    <w:rsid w:val="00B73284"/>
    <w:rsid w:val="00B92F03"/>
    <w:rsid w:val="00BA3467"/>
    <w:rsid w:val="00BB4273"/>
    <w:rsid w:val="00BE7484"/>
    <w:rsid w:val="00BF096E"/>
    <w:rsid w:val="00BF5592"/>
    <w:rsid w:val="00C13510"/>
    <w:rsid w:val="00C143D2"/>
    <w:rsid w:val="00C1785C"/>
    <w:rsid w:val="00C30200"/>
    <w:rsid w:val="00C6389B"/>
    <w:rsid w:val="00C663F4"/>
    <w:rsid w:val="00C858D2"/>
    <w:rsid w:val="00C91BA0"/>
    <w:rsid w:val="00C9724C"/>
    <w:rsid w:val="00CA069C"/>
    <w:rsid w:val="00CB67BD"/>
    <w:rsid w:val="00CD107E"/>
    <w:rsid w:val="00CD6A3B"/>
    <w:rsid w:val="00CF7BAE"/>
    <w:rsid w:val="00D15D09"/>
    <w:rsid w:val="00D433E2"/>
    <w:rsid w:val="00D643D9"/>
    <w:rsid w:val="00D67B20"/>
    <w:rsid w:val="00D7230B"/>
    <w:rsid w:val="00D8378F"/>
    <w:rsid w:val="00DB5A9D"/>
    <w:rsid w:val="00DD06E5"/>
    <w:rsid w:val="00DE3C36"/>
    <w:rsid w:val="00DE6680"/>
    <w:rsid w:val="00DF5BF2"/>
    <w:rsid w:val="00E10C16"/>
    <w:rsid w:val="00E115D8"/>
    <w:rsid w:val="00E31C64"/>
    <w:rsid w:val="00E32461"/>
    <w:rsid w:val="00E42D0A"/>
    <w:rsid w:val="00E46399"/>
    <w:rsid w:val="00E47FFD"/>
    <w:rsid w:val="00E507C9"/>
    <w:rsid w:val="00E87019"/>
    <w:rsid w:val="00E9542E"/>
    <w:rsid w:val="00E975CB"/>
    <w:rsid w:val="00EA78F4"/>
    <w:rsid w:val="00EC65AE"/>
    <w:rsid w:val="00EF51B1"/>
    <w:rsid w:val="00F159F4"/>
    <w:rsid w:val="00F23FBC"/>
    <w:rsid w:val="00F25CB9"/>
    <w:rsid w:val="00F46892"/>
    <w:rsid w:val="00F66E78"/>
    <w:rsid w:val="00FC3AFA"/>
    <w:rsid w:val="00FC7D79"/>
    <w:rsid w:val="00FD2525"/>
    <w:rsid w:val="00FE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FE7491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408A8-DB51-4F60-BB6B-9F97D84EC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957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2023-10-31T19:09:00Z</dcterms:created>
  <dcterms:modified xsi:type="dcterms:W3CDTF">2023-10-31T19:09:00Z</dcterms:modified>
</cp:coreProperties>
</file>