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r w:rsidRPr="00CB78A8">
        <w:t>redação final</w:t>
      </w:r>
    </w:p>
    <w:p w14:paraId="2F186F28" w14:textId="0B35303F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4F63D2">
        <w:t>4.172</w:t>
      </w:r>
      <w:r w:rsidRPr="00C60E57">
        <w:t>-</w:t>
      </w:r>
      <w:r w:rsidR="00442D41">
        <w:t>a</w:t>
      </w:r>
      <w:r w:rsidR="004F63D2">
        <w:t xml:space="preserve"> de 2023</w:t>
      </w:r>
    </w:p>
    <w:p w14:paraId="2D7B1CCD" w14:textId="77777777" w:rsidR="00863863" w:rsidRDefault="00863863" w:rsidP="00B208B2">
      <w:pPr>
        <w:pStyle w:val="5-texto1"/>
      </w:pPr>
    </w:p>
    <w:p w14:paraId="670CA00A" w14:textId="1C8727E2" w:rsidR="00863863" w:rsidRDefault="004F63D2" w:rsidP="00FD2525">
      <w:pPr>
        <w:pStyle w:val="2-ementa"/>
      </w:pPr>
      <w:r w:rsidRPr="004F63D2">
        <w:t>Institui o Pacto Nacional pela Retomada de Obras e de Serviços de Engenharia Destinados à Educação Básica e Profissionalizante e à Saúde</w:t>
      </w:r>
      <w:r w:rsidR="004F5E1B">
        <w:t xml:space="preserve">; </w:t>
      </w:r>
      <w:r w:rsidR="00857A5A">
        <w:t xml:space="preserve">e </w:t>
      </w:r>
      <w:r w:rsidR="004F5E1B">
        <w:t xml:space="preserve">altera </w:t>
      </w:r>
      <w:r w:rsidR="006F53E4">
        <w:t xml:space="preserve">a </w:t>
      </w:r>
      <w:r w:rsidR="006F53E4" w:rsidRPr="0058791E">
        <w:rPr>
          <w:rFonts w:cs="Arial"/>
        </w:rPr>
        <w:t>Lei nº 1</w:t>
      </w:r>
      <w:r w:rsidR="006F53E4">
        <w:rPr>
          <w:rFonts w:cs="Arial"/>
        </w:rPr>
        <w:t>0</w:t>
      </w:r>
      <w:r w:rsidR="006F53E4" w:rsidRPr="0058791E">
        <w:rPr>
          <w:rFonts w:cs="Arial"/>
        </w:rPr>
        <w:t>.</w:t>
      </w:r>
      <w:r w:rsidR="006F53E4">
        <w:rPr>
          <w:rFonts w:cs="Arial"/>
        </w:rPr>
        <w:t>260</w:t>
      </w:r>
      <w:r w:rsidR="006F53E4" w:rsidRPr="0058791E">
        <w:rPr>
          <w:rFonts w:cs="Arial"/>
        </w:rPr>
        <w:t xml:space="preserve">, de </w:t>
      </w:r>
      <w:r w:rsidR="006F53E4">
        <w:rPr>
          <w:rFonts w:cs="Arial"/>
        </w:rPr>
        <w:t>12</w:t>
      </w:r>
      <w:r w:rsidR="006F53E4" w:rsidRPr="0058791E">
        <w:rPr>
          <w:rFonts w:cs="Arial"/>
        </w:rPr>
        <w:t xml:space="preserve"> de julho de 20</w:t>
      </w:r>
      <w:r w:rsidR="006F53E4">
        <w:rPr>
          <w:rFonts w:cs="Arial"/>
        </w:rPr>
        <w:t>01</w:t>
      </w:r>
      <w:r w:rsidRPr="004F63D2">
        <w:t>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522E422A" w14:textId="77777777" w:rsidR="004F63D2" w:rsidRDefault="004F63D2" w:rsidP="004F63D2">
      <w:pPr>
        <w:pStyle w:val="5-texto1"/>
      </w:pPr>
      <w:r>
        <w:t>Art. 1º Fica instituído o Pacto Nacional pela Retomada de Obras e de Serviços de Engenharia Destinados à Educação Básica e Profissionalizante e à Saúde.</w:t>
      </w:r>
    </w:p>
    <w:p w14:paraId="7A7D284B" w14:textId="4F8BF3D1" w:rsidR="008448DA" w:rsidRDefault="008448DA" w:rsidP="004F63D2">
      <w:pPr>
        <w:pStyle w:val="5-texto1"/>
      </w:pPr>
      <w:r w:rsidRPr="0058387A">
        <w:t xml:space="preserve">§ 1º O pacto nacional de que trata o </w:t>
      </w:r>
      <w:r w:rsidRPr="0058387A">
        <w:rPr>
          <w:i/>
        </w:rPr>
        <w:t>caput</w:t>
      </w:r>
      <w:r w:rsidRPr="0058387A">
        <w:t xml:space="preserve"> deste artigo contemplará as obras e os serviços de engenharia de infraestrutura educacional de educação básica e profissionalizante </w:t>
      </w:r>
      <w:r w:rsidR="00925A7B" w:rsidRPr="0058387A">
        <w:t xml:space="preserve">que </w:t>
      </w:r>
      <w:r w:rsidR="009769B7" w:rsidRPr="0058387A">
        <w:t xml:space="preserve">tiverem </w:t>
      </w:r>
      <w:r w:rsidR="004C0DD8" w:rsidRPr="0058387A">
        <w:t>recebido</w:t>
      </w:r>
      <w:r w:rsidR="009769B7" w:rsidRPr="0058387A">
        <w:t xml:space="preserve"> repasses do Fundo Nacional de Desenvolvimento da Educação (FNDE)</w:t>
      </w:r>
      <w:r w:rsidR="00311316" w:rsidRPr="0058387A">
        <w:t>, no âmbito do Plano de Ações Articuladas,</w:t>
      </w:r>
      <w:r w:rsidR="004C0DD8" w:rsidRPr="0058387A">
        <w:t xml:space="preserve"> e </w:t>
      </w:r>
      <w:r w:rsidR="00925A7B" w:rsidRPr="0058387A">
        <w:t>estiverem paralisados ou inacabados na data de entrada em vigor desta Lei</w:t>
      </w:r>
      <w:r w:rsidR="00311316" w:rsidRPr="0058387A">
        <w:t>.</w:t>
      </w:r>
    </w:p>
    <w:p w14:paraId="3635353C" w14:textId="014FDF74" w:rsidR="004F63D2" w:rsidRDefault="004F63D2" w:rsidP="004F63D2">
      <w:pPr>
        <w:pStyle w:val="5-texto1"/>
      </w:pPr>
      <w:r w:rsidRPr="0058387A">
        <w:t xml:space="preserve">§ 2º Não poderão participar do </w:t>
      </w:r>
      <w:r w:rsidR="00E51B5F" w:rsidRPr="0058387A">
        <w:t>p</w:t>
      </w:r>
      <w:r w:rsidRPr="0058387A">
        <w:t xml:space="preserve">acto </w:t>
      </w:r>
      <w:r w:rsidR="00E51B5F" w:rsidRPr="0058387A">
        <w:t>n</w:t>
      </w:r>
      <w:r w:rsidRPr="0058387A">
        <w:t xml:space="preserve">acional de que trata o </w:t>
      </w:r>
      <w:r w:rsidRPr="009B00F3">
        <w:rPr>
          <w:i/>
        </w:rPr>
        <w:t>caput</w:t>
      </w:r>
      <w:r w:rsidR="001A3308" w:rsidRPr="0058387A">
        <w:t xml:space="preserve"> deste artigo</w:t>
      </w:r>
      <w:r w:rsidRPr="0058387A">
        <w:t xml:space="preserve">, em qualquer licitação, empresas declaradas inidôneas pelo </w:t>
      </w:r>
      <w:r w:rsidR="001A3308" w:rsidRPr="009B00F3">
        <w:t>p</w:t>
      </w:r>
      <w:r w:rsidRPr="009B00F3">
        <w:t xml:space="preserve">oder </w:t>
      </w:r>
      <w:r w:rsidR="001A3308" w:rsidRPr="009B00F3">
        <w:t>p</w:t>
      </w:r>
      <w:r w:rsidRPr="009B00F3">
        <w:t>úblico, independentemente do âmbito do órgão ou da</w:t>
      </w:r>
      <w:r w:rsidRPr="0058387A">
        <w:t xml:space="preserve"> entidade estatal sancionadora.</w:t>
      </w:r>
    </w:p>
    <w:p w14:paraId="32480AB3" w14:textId="60A2BDB8" w:rsidR="004F63D2" w:rsidRDefault="004F63D2" w:rsidP="004F63D2">
      <w:pPr>
        <w:pStyle w:val="5-texto1"/>
      </w:pPr>
      <w:r>
        <w:t xml:space="preserve">Art. 2º Para fins do disposto nesta Lei, </w:t>
      </w:r>
      <w:r w:rsidR="00D11D8A">
        <w:t>consideram-se</w:t>
      </w:r>
      <w:r>
        <w:t>:</w:t>
      </w:r>
    </w:p>
    <w:p w14:paraId="10CF4EF2" w14:textId="50206C7A" w:rsidR="004F63D2" w:rsidRDefault="004F63D2" w:rsidP="004F63D2">
      <w:pPr>
        <w:pStyle w:val="5-texto1"/>
      </w:pPr>
      <w:r>
        <w:t xml:space="preserve">I - </w:t>
      </w:r>
      <w:proofErr w:type="gramStart"/>
      <w:r>
        <w:t>obras</w:t>
      </w:r>
      <w:proofErr w:type="gramEnd"/>
      <w:r>
        <w:t xml:space="preserve"> ou serviços de engenharia paralisados</w:t>
      </w:r>
      <w:r w:rsidR="00D11D8A">
        <w:t>:</w:t>
      </w:r>
    </w:p>
    <w:p w14:paraId="1F993FBE" w14:textId="05CBE3DB" w:rsidR="00122A8B" w:rsidRPr="009B00F3" w:rsidRDefault="00122A8B" w:rsidP="004F63D2">
      <w:pPr>
        <w:pStyle w:val="5-texto1"/>
      </w:pPr>
      <w:r>
        <w:t xml:space="preserve">a) aqueles </w:t>
      </w:r>
      <w:r w:rsidR="00162006">
        <w:t xml:space="preserve">que </w:t>
      </w:r>
      <w:r w:rsidR="00162006" w:rsidRPr="009B00F3">
        <w:t>tenham</w:t>
      </w:r>
      <w:r w:rsidRPr="009B00F3">
        <w:t xml:space="preserve"> instrumento vigente</w:t>
      </w:r>
      <w:r w:rsidR="00162006" w:rsidRPr="009B00F3">
        <w:t>,</w:t>
      </w:r>
      <w:r w:rsidRPr="009B00F3">
        <w:t xml:space="preserve"> ordem de serviço</w:t>
      </w:r>
      <w:r w:rsidR="00162006" w:rsidRPr="009B00F3">
        <w:t xml:space="preserve"> emitida e a </w:t>
      </w:r>
      <w:r w:rsidRPr="009B00F3">
        <w:t>não evolução da execução dos serviços</w:t>
      </w:r>
      <w:r w:rsidR="00162006" w:rsidRPr="009B00F3">
        <w:t xml:space="preserve"> registrada pelo ente beneficiário</w:t>
      </w:r>
      <w:r w:rsidRPr="009B00F3">
        <w:t>;</w:t>
      </w:r>
    </w:p>
    <w:p w14:paraId="31BBC912" w14:textId="47158280" w:rsidR="004F63D2" w:rsidRPr="009B00F3" w:rsidRDefault="004F63D2" w:rsidP="004F63D2">
      <w:pPr>
        <w:pStyle w:val="5-texto1"/>
      </w:pPr>
      <w:r w:rsidRPr="009B00F3">
        <w:lastRenderedPageBreak/>
        <w:t xml:space="preserve">b) </w:t>
      </w:r>
      <w:r w:rsidR="00187C69" w:rsidRPr="009B00F3">
        <w:t xml:space="preserve">aqueles </w:t>
      </w:r>
      <w:r w:rsidRPr="009B00F3">
        <w:t xml:space="preserve">que tenham inserido </w:t>
      </w:r>
      <w:r w:rsidR="00187C69" w:rsidRPr="009B00F3">
        <w:t xml:space="preserve">no sistema informatizado de acompanhamento do Ministério da Educação, </w:t>
      </w:r>
      <w:r w:rsidRPr="009B00F3">
        <w:t>na data de entrada em vigor desta Lei, documentos comprobatórios de nova licitação ou contratação de empresa executora após rescisão de contrato anterior;</w:t>
      </w:r>
    </w:p>
    <w:p w14:paraId="0C1D864B" w14:textId="77AAA55E" w:rsidR="004F63D2" w:rsidRDefault="004F63D2" w:rsidP="004F63D2">
      <w:pPr>
        <w:pStyle w:val="5-texto1"/>
      </w:pPr>
      <w:r w:rsidRPr="009B00F3">
        <w:t xml:space="preserve">c) </w:t>
      </w:r>
      <w:r w:rsidR="00355016" w:rsidRPr="009B00F3">
        <w:t xml:space="preserve">aqueles </w:t>
      </w:r>
      <w:r w:rsidRPr="009B00F3">
        <w:t>que tenham registrado</w:t>
      </w:r>
      <w:r>
        <w:t xml:space="preserve"> no sistema informatizado de acompanhamento do Ministério da Educação evolução de execução física inferior a </w:t>
      </w:r>
      <w:r w:rsidR="00355016">
        <w:t>5% (</w:t>
      </w:r>
      <w:r>
        <w:t>cinco por cento</w:t>
      </w:r>
      <w:r w:rsidR="00355016">
        <w:t>)</w:t>
      </w:r>
      <w:r>
        <w:t xml:space="preserve"> nos últimos </w:t>
      </w:r>
      <w:r w:rsidR="00355016">
        <w:t>120 (</w:t>
      </w:r>
      <w:r>
        <w:t>cento e vinte</w:t>
      </w:r>
      <w:r w:rsidR="00355016">
        <w:t>)</w:t>
      </w:r>
      <w:r>
        <w:t xml:space="preserve"> dias ou a </w:t>
      </w:r>
      <w:r w:rsidR="00355016">
        <w:t>15% (</w:t>
      </w:r>
      <w:r>
        <w:t>quinze por cento</w:t>
      </w:r>
      <w:r w:rsidR="00355016">
        <w:t>)</w:t>
      </w:r>
      <w:r>
        <w:t xml:space="preserve"> nos </w:t>
      </w:r>
      <w:r w:rsidRPr="00857A5A">
        <w:t>últimos</w:t>
      </w:r>
      <w:r>
        <w:t xml:space="preserve"> </w:t>
      </w:r>
      <w:r w:rsidR="00355016">
        <w:t>365 (</w:t>
      </w:r>
      <w:r>
        <w:t>trezentos e sessenta e cinco</w:t>
      </w:r>
      <w:r w:rsidR="00355016">
        <w:t>)</w:t>
      </w:r>
      <w:r>
        <w:t xml:space="preserve"> dias anteriores à data de entrada em vigor desta Lei;</w:t>
      </w:r>
    </w:p>
    <w:p w14:paraId="63B59B0C" w14:textId="307A353F" w:rsidR="004F63D2" w:rsidRPr="009B00F3" w:rsidRDefault="004F63D2" w:rsidP="004F63D2">
      <w:pPr>
        <w:pStyle w:val="5-texto1"/>
      </w:pPr>
      <w:r>
        <w:t xml:space="preserve">d) </w:t>
      </w:r>
      <w:r w:rsidR="007F6694">
        <w:t xml:space="preserve">aqueles </w:t>
      </w:r>
      <w:r w:rsidRPr="009B00F3">
        <w:t xml:space="preserve">que tenham solicitação de nova </w:t>
      </w:r>
      <w:proofErr w:type="spellStart"/>
      <w:r w:rsidRPr="009B00F3">
        <w:t>pactuação</w:t>
      </w:r>
      <w:proofErr w:type="spellEnd"/>
      <w:r w:rsidRPr="009B00F3">
        <w:t xml:space="preserve"> aprovada pelo FNDE, nos termos </w:t>
      </w:r>
      <w:r w:rsidR="007F6694" w:rsidRPr="009B00F3">
        <w:t>da Resolução nº 3 do Conselho Deliberativo do FNDE, de 20 de abril de 2021</w:t>
      </w:r>
      <w:r w:rsidRPr="009B00F3">
        <w:t>; ou</w:t>
      </w:r>
    </w:p>
    <w:p w14:paraId="490A1737" w14:textId="2A131604" w:rsidR="004F63D2" w:rsidRPr="004F5E1B" w:rsidRDefault="004F63D2" w:rsidP="004F63D2">
      <w:pPr>
        <w:pStyle w:val="5-texto1"/>
      </w:pPr>
      <w:r w:rsidRPr="009B00F3">
        <w:t xml:space="preserve">e) </w:t>
      </w:r>
      <w:r w:rsidR="00231F83" w:rsidRPr="009B00F3">
        <w:t xml:space="preserve">aqueles </w:t>
      </w:r>
      <w:r w:rsidRPr="009B00F3">
        <w:t xml:space="preserve">que tenham </w:t>
      </w:r>
      <w:r w:rsidR="00231F83" w:rsidRPr="009B00F3">
        <w:t xml:space="preserve">pedido de </w:t>
      </w:r>
      <w:r w:rsidRPr="009B00F3">
        <w:t>prorrogação de vigência indeferid</w:t>
      </w:r>
      <w:r w:rsidR="00231F83" w:rsidRPr="009B00F3">
        <w:t>o</w:t>
      </w:r>
      <w:r w:rsidRPr="005A034A">
        <w:t xml:space="preserve"> entre 1º de abril de 2023 e a data de entrada em vigor desta Lei; </w:t>
      </w:r>
      <w:r w:rsidR="00D07B39">
        <w:t>e</w:t>
      </w:r>
    </w:p>
    <w:p w14:paraId="0FCC4F44" w14:textId="77777777" w:rsidR="009B00F3" w:rsidRDefault="00231F83" w:rsidP="004F63D2">
      <w:pPr>
        <w:pStyle w:val="5-texto1"/>
      </w:pPr>
      <w:r>
        <w:t xml:space="preserve">II - </w:t>
      </w:r>
      <w:proofErr w:type="gramStart"/>
      <w:r>
        <w:t>obras</w:t>
      </w:r>
      <w:proofErr w:type="gramEnd"/>
      <w:r>
        <w:t xml:space="preserve"> ou serviços de engenharia inacabados</w:t>
      </w:r>
      <w:r w:rsidR="009B00F3">
        <w:t>:</w:t>
      </w:r>
      <w:r>
        <w:t xml:space="preserve"> aqueles que </w:t>
      </w:r>
      <w:r w:rsidRPr="00D07B39">
        <w:t>tenham</w:t>
      </w:r>
      <w:r>
        <w:t xml:space="preserve"> instrumento vencido e não estejam concluídos.</w:t>
      </w:r>
    </w:p>
    <w:p w14:paraId="09998348" w14:textId="2C099E99" w:rsidR="004F63D2" w:rsidRDefault="004F63D2" w:rsidP="004F63D2">
      <w:pPr>
        <w:pStyle w:val="5-texto1"/>
      </w:pPr>
      <w:r>
        <w:t>Parágrafo único. O enquadramento de obra ou serviço de engenharia como paralisado ou inacabado considerará a sua situação registrada no sistema informatizado de acompanhamento do Ministério da Educação na data de entrada em vigor desta Lei.</w:t>
      </w:r>
    </w:p>
    <w:p w14:paraId="614E19A7" w14:textId="5486292A" w:rsidR="004F63D2" w:rsidRPr="00DC4D36" w:rsidRDefault="004F63D2" w:rsidP="004F63D2">
      <w:pPr>
        <w:pStyle w:val="5-texto1"/>
      </w:pPr>
      <w:r w:rsidRPr="00DC4D36">
        <w:t xml:space="preserve">Art. 3º Os Estados, o Distrito Federal e os Municípios que </w:t>
      </w:r>
      <w:r w:rsidR="00E833F9" w:rsidRPr="00DC4D36">
        <w:t xml:space="preserve">tenham </w:t>
      </w:r>
      <w:r w:rsidRPr="00DC4D36">
        <w:t xml:space="preserve">obras ou serviços de engenharia paralisados ou inacabados poderão manifestar </w:t>
      </w:r>
      <w:r w:rsidR="008448DA" w:rsidRPr="00DC4D36">
        <w:t xml:space="preserve">ao FNDE </w:t>
      </w:r>
      <w:r w:rsidRPr="00DC4D36">
        <w:t xml:space="preserve">interesse </w:t>
      </w:r>
      <w:r w:rsidRPr="00DC4D36">
        <w:lastRenderedPageBreak/>
        <w:t>em sua retomada, conforme estabelecido em ato do Poder Executivo federal, observado o disposto no art. 9º</w:t>
      </w:r>
      <w:r w:rsidR="00460372" w:rsidRPr="00DC4D36">
        <w:t xml:space="preserve"> desta Lei</w:t>
      </w:r>
      <w:r w:rsidRPr="00DC4D36">
        <w:t>.</w:t>
      </w:r>
    </w:p>
    <w:p w14:paraId="0C3AF3DD" w14:textId="034131AA" w:rsidR="004F63D2" w:rsidRDefault="004F63D2" w:rsidP="004F63D2">
      <w:pPr>
        <w:pStyle w:val="5-texto1"/>
      </w:pPr>
      <w:r w:rsidRPr="00DC4D36">
        <w:t xml:space="preserve">Art. 4º Na hipótese de obra ou </w:t>
      </w:r>
      <w:r w:rsidR="00DC4D36" w:rsidRPr="00DC4D36">
        <w:t xml:space="preserve">de </w:t>
      </w:r>
      <w:r w:rsidRPr="00DC4D36">
        <w:t xml:space="preserve">serviço de engenharia inacabado, a </w:t>
      </w:r>
      <w:r w:rsidR="00E833F9" w:rsidRPr="00DC4D36">
        <w:t xml:space="preserve">sua </w:t>
      </w:r>
      <w:r w:rsidRPr="00DC4D36">
        <w:t>retomada será precedida de celebração de novo termo de compromisso entre o FNDE e o ente federativo, do qual deverá constar a repactuação dos valores e dos prazos inicialmente firmados, observadas as regras e as diretrizes da Lei nº 12.695, de 25 de julho de 2012.</w:t>
      </w:r>
    </w:p>
    <w:p w14:paraId="4CAA10BE" w14:textId="771AE699" w:rsidR="004F63D2" w:rsidRPr="00DC4D36" w:rsidRDefault="004F63D2" w:rsidP="004F63D2">
      <w:pPr>
        <w:pStyle w:val="5-texto1"/>
      </w:pPr>
      <w:r>
        <w:t xml:space="preserve">§ 1º Poderão ser admitidas mudanças nos projetos iniciais de obras ou </w:t>
      </w:r>
      <w:r w:rsidR="00DC4D36">
        <w:t xml:space="preserve">de </w:t>
      </w:r>
      <w:r>
        <w:t xml:space="preserve">serviços de engenharia inacabados, precedidas de análise </w:t>
      </w:r>
      <w:r w:rsidRPr="00DC4D36">
        <w:t>técnica do FNDE, desde que:</w:t>
      </w:r>
    </w:p>
    <w:p w14:paraId="3351305A" w14:textId="77777777" w:rsidR="004F63D2" w:rsidRPr="00DC4D36" w:rsidRDefault="004F63D2" w:rsidP="004F63D2">
      <w:pPr>
        <w:pStyle w:val="5-texto1"/>
      </w:pPr>
      <w:r w:rsidRPr="00DC4D36">
        <w:t xml:space="preserve">I - </w:t>
      </w:r>
      <w:proofErr w:type="gramStart"/>
      <w:r w:rsidRPr="00DC4D36">
        <w:t>as</w:t>
      </w:r>
      <w:proofErr w:type="gramEnd"/>
      <w:r w:rsidRPr="00DC4D36">
        <w:t xml:space="preserve"> mudanças sejam devidamente fundamentadas pelos Estados, pelo Distrito Federal ou pelos Municípios; e </w:t>
      </w:r>
    </w:p>
    <w:p w14:paraId="4CB8B2AE" w14:textId="4E82004A" w:rsidR="004F63D2" w:rsidRDefault="004F63D2" w:rsidP="004F63D2">
      <w:pPr>
        <w:pStyle w:val="5-texto1"/>
      </w:pPr>
      <w:r w:rsidRPr="00DC4D36">
        <w:t xml:space="preserve">II - </w:t>
      </w:r>
      <w:proofErr w:type="gramStart"/>
      <w:r w:rsidRPr="00DC4D36">
        <w:t>o</w:t>
      </w:r>
      <w:proofErr w:type="gramEnd"/>
      <w:r w:rsidRPr="00DC4D36">
        <w:t xml:space="preserve"> valor das alterações propostas não exceda ao valor de repactuação previsto no art. 6º</w:t>
      </w:r>
      <w:r w:rsidR="00A818C7" w:rsidRPr="00DC4D36">
        <w:t xml:space="preserve"> desta Lei</w:t>
      </w:r>
      <w:r w:rsidRPr="00DC4D36">
        <w:t>.</w:t>
      </w:r>
    </w:p>
    <w:p w14:paraId="64AB89B6" w14:textId="77777777" w:rsidR="004F63D2" w:rsidRDefault="004F63D2" w:rsidP="004F63D2">
      <w:pPr>
        <w:pStyle w:val="5-texto1"/>
      </w:pPr>
      <w:r>
        <w:t>§ 2º A análise da prestação de contas final deverá contemplar o termo de compromisso inicial e o termo de compromisso de repactuação de que trata esta Lei.</w:t>
      </w:r>
    </w:p>
    <w:p w14:paraId="23CEF66B" w14:textId="477509B5" w:rsidR="004F63D2" w:rsidRDefault="004F63D2" w:rsidP="004F63D2">
      <w:pPr>
        <w:pStyle w:val="5-texto1"/>
      </w:pPr>
      <w:r>
        <w:t xml:space="preserve">Art. 5º Na hipótese de obra ou </w:t>
      </w:r>
      <w:r w:rsidR="00DC4D36">
        <w:t xml:space="preserve">de </w:t>
      </w:r>
      <w:r>
        <w:t xml:space="preserve">serviço de engenharia paralisado, a </w:t>
      </w:r>
      <w:r w:rsidR="00DC4D36">
        <w:t xml:space="preserve">sua </w:t>
      </w:r>
      <w:r>
        <w:t>retomada será precedida da assinatura de termo aditivo ao termo de compromisso vigente, que deverá contemplar:</w:t>
      </w:r>
    </w:p>
    <w:p w14:paraId="55D01E8B" w14:textId="77777777" w:rsidR="004F63D2" w:rsidRDefault="004F63D2" w:rsidP="004F63D2">
      <w:pPr>
        <w:pStyle w:val="5-texto1"/>
      </w:pPr>
      <w:r>
        <w:t xml:space="preserve">I - </w:t>
      </w:r>
      <w:proofErr w:type="gramStart"/>
      <w:r>
        <w:t>o</w:t>
      </w:r>
      <w:proofErr w:type="gramEnd"/>
      <w:r>
        <w:t xml:space="preserve"> termo de compromisso de conclusão da obra;</w:t>
      </w:r>
    </w:p>
    <w:p w14:paraId="2C3092C3" w14:textId="4CEF86C8" w:rsidR="004F63D2" w:rsidRDefault="004F63D2" w:rsidP="004F63D2">
      <w:pPr>
        <w:pStyle w:val="5-texto1"/>
      </w:pPr>
      <w:r>
        <w:t xml:space="preserve">II - </w:t>
      </w:r>
      <w:proofErr w:type="gramStart"/>
      <w:r>
        <w:t>a</w:t>
      </w:r>
      <w:proofErr w:type="gramEnd"/>
      <w:r>
        <w:t xml:space="preserve"> reprogramação física da execução da obra, incluídos os prazos repactuados; e </w:t>
      </w:r>
    </w:p>
    <w:p w14:paraId="5E7B1BA1" w14:textId="77777777" w:rsidR="004F63D2" w:rsidRDefault="004F63D2" w:rsidP="004F63D2">
      <w:pPr>
        <w:pStyle w:val="5-texto1"/>
      </w:pPr>
      <w:r>
        <w:t>III - os novos recursos que serão aportados pelas partes.</w:t>
      </w:r>
    </w:p>
    <w:p w14:paraId="33DFD2B2" w14:textId="3655C8B5" w:rsidR="004F63D2" w:rsidRPr="00DC4D36" w:rsidRDefault="004F63D2" w:rsidP="004F63D2">
      <w:pPr>
        <w:pStyle w:val="5-texto1"/>
      </w:pPr>
      <w:r w:rsidRPr="00DC4D36">
        <w:t xml:space="preserve">Art. 6º As repactuações de valores de que tratam os </w:t>
      </w:r>
      <w:proofErr w:type="spellStart"/>
      <w:r w:rsidRPr="00DC4D36">
        <w:t>art</w:t>
      </w:r>
      <w:r w:rsidR="00BD15FE" w:rsidRPr="00DC4D36">
        <w:t>s</w:t>
      </w:r>
      <w:proofErr w:type="spellEnd"/>
      <w:r w:rsidRPr="00DC4D36">
        <w:t>. 4º e 5º</w:t>
      </w:r>
      <w:r w:rsidR="00BD15FE" w:rsidRPr="00DC4D36">
        <w:t xml:space="preserve"> </w:t>
      </w:r>
      <w:r w:rsidRPr="00DC4D36">
        <w:t xml:space="preserve">observarão os limites percentuais estabelecidos </w:t>
      </w:r>
      <w:r w:rsidRPr="00DC4D36">
        <w:lastRenderedPageBreak/>
        <w:t>no Anexo</w:t>
      </w:r>
      <w:r w:rsidR="009B00F3" w:rsidRPr="00DC4D36">
        <w:t xml:space="preserve"> </w:t>
      </w:r>
      <w:r w:rsidR="009B00F3" w:rsidRPr="00DC4D36">
        <w:t>desta Lei</w:t>
      </w:r>
      <w:r w:rsidRPr="00DC4D36">
        <w:t>, aplicados sobre o valor correspondente à fração não executada da obra ou do serviço de engenharia, de acordo com as informações contidas no sistema informatizado de acompanhamento.</w:t>
      </w:r>
    </w:p>
    <w:p w14:paraId="2CA2BD06" w14:textId="1CC3BFDA" w:rsidR="004F63D2" w:rsidRPr="00DC4D36" w:rsidRDefault="004F63D2" w:rsidP="004F63D2">
      <w:pPr>
        <w:pStyle w:val="5-texto1"/>
      </w:pPr>
      <w:r w:rsidRPr="00DC4D36">
        <w:t xml:space="preserve">§ 1º Fica autorizado o FNDE a transferir recursos adicionais com a finalidade de prestar apoio à execução da obra ou do serviço de engenharia repactuados nos termos </w:t>
      </w:r>
      <w:r w:rsidR="00BD15FE" w:rsidRPr="00DC4D36">
        <w:t>desta</w:t>
      </w:r>
      <w:r w:rsidRPr="00DC4D36">
        <w:t xml:space="preserve"> Lei, ainda que os recursos inicialmente acordados tenham sido totalmente transferidos.</w:t>
      </w:r>
    </w:p>
    <w:p w14:paraId="7A3A5828" w14:textId="16462848" w:rsidR="004F63D2" w:rsidRPr="0014384F" w:rsidRDefault="004F63D2" w:rsidP="004F63D2">
      <w:pPr>
        <w:pStyle w:val="5-texto1"/>
      </w:pPr>
      <w:r w:rsidRPr="00DC4D36">
        <w:t>§ 2º Na hipótese prevista no § 1º</w:t>
      </w:r>
      <w:r w:rsidR="001F1177" w:rsidRPr="00DC4D36">
        <w:t xml:space="preserve"> deste artigo</w:t>
      </w:r>
      <w:r w:rsidRPr="00DC4D36">
        <w:t>, deverão ser apresentados os documentos previstos nos incisos I</w:t>
      </w:r>
      <w:r w:rsidR="009B00F3" w:rsidRPr="00DC4D36">
        <w:t>, II e</w:t>
      </w:r>
      <w:r w:rsidR="001F1177" w:rsidRPr="00DC4D36">
        <w:t xml:space="preserve"> </w:t>
      </w:r>
      <w:r w:rsidRPr="00DC4D36">
        <w:t>III do § 1º do art. 9º</w:t>
      </w:r>
      <w:r w:rsidR="00092B2C" w:rsidRPr="00DC4D36">
        <w:t xml:space="preserve"> desta Lei</w:t>
      </w:r>
      <w:r w:rsidRPr="00DC4D36">
        <w:t xml:space="preserve">, adaptados à nova realidade do projeto, de modo a evidenciar a necessidade de se restabelecer o equilíbrio econômico-financeiro do contrato em </w:t>
      </w:r>
      <w:r w:rsidRPr="0014384F">
        <w:t xml:space="preserve">decorrência de: </w:t>
      </w:r>
    </w:p>
    <w:p w14:paraId="2B54F397" w14:textId="77777777" w:rsidR="004F63D2" w:rsidRPr="0014384F" w:rsidRDefault="004F63D2" w:rsidP="004F63D2">
      <w:pPr>
        <w:pStyle w:val="5-texto1"/>
      </w:pPr>
      <w:r w:rsidRPr="0014384F">
        <w:t xml:space="preserve">I - </w:t>
      </w:r>
      <w:proofErr w:type="gramStart"/>
      <w:r w:rsidRPr="0014384F">
        <w:t>caso</w:t>
      </w:r>
      <w:proofErr w:type="gramEnd"/>
      <w:r w:rsidRPr="0014384F">
        <w:t xml:space="preserve"> de força maior, caso fortuito ou fato do príncipe;</w:t>
      </w:r>
    </w:p>
    <w:p w14:paraId="7511A179" w14:textId="77777777" w:rsidR="004F63D2" w:rsidRPr="0014384F" w:rsidRDefault="004F63D2" w:rsidP="004F63D2">
      <w:pPr>
        <w:pStyle w:val="5-texto1"/>
      </w:pPr>
      <w:r w:rsidRPr="0014384F">
        <w:t xml:space="preserve">II - </w:t>
      </w:r>
      <w:proofErr w:type="gramStart"/>
      <w:r w:rsidRPr="0014384F">
        <w:t>fatos</w:t>
      </w:r>
      <w:proofErr w:type="gramEnd"/>
      <w:r w:rsidRPr="0014384F">
        <w:t xml:space="preserve"> imprevisíveis; ou </w:t>
      </w:r>
    </w:p>
    <w:p w14:paraId="406C92F2" w14:textId="77777777" w:rsidR="004F63D2" w:rsidRPr="0014384F" w:rsidRDefault="004F63D2" w:rsidP="004F63D2">
      <w:pPr>
        <w:pStyle w:val="5-texto1"/>
      </w:pPr>
      <w:r w:rsidRPr="0014384F">
        <w:t>III - fatos previsíveis de consequências incalculáveis, que inviabilizem a execução do contrato da forma pactuada.</w:t>
      </w:r>
    </w:p>
    <w:p w14:paraId="204E2EA6" w14:textId="4E83FA9B" w:rsidR="004F63D2" w:rsidRDefault="004F63D2" w:rsidP="004F63D2">
      <w:pPr>
        <w:pStyle w:val="5-texto1"/>
      </w:pPr>
      <w:r w:rsidRPr="0014384F">
        <w:t xml:space="preserve">§ 3º Nas repactuações de que trata o </w:t>
      </w:r>
      <w:r w:rsidRPr="0014384F">
        <w:rPr>
          <w:i/>
        </w:rPr>
        <w:t>caput</w:t>
      </w:r>
      <w:r w:rsidR="00AC6D7B" w:rsidRPr="0014384F">
        <w:t xml:space="preserve"> deste artigo</w:t>
      </w:r>
      <w:r w:rsidRPr="0014384F">
        <w:t>, serão computados os saldos financeiros depositados em conta bancária específica</w:t>
      </w:r>
      <w:r>
        <w:t xml:space="preserve"> vinculada à obra ou ao serviço de engenharia, devidamente atualizados, inclusive aqueles provenientes das receitas obtidas nas aplicações financeiras realizadas.</w:t>
      </w:r>
    </w:p>
    <w:p w14:paraId="72605CE2" w14:textId="3CF05A27" w:rsidR="004F63D2" w:rsidRPr="0014384F" w:rsidRDefault="0014384F" w:rsidP="004F63D2">
      <w:pPr>
        <w:pStyle w:val="5-texto1"/>
      </w:pPr>
      <w:r>
        <w:t>§ 4º Os entes federativos</w:t>
      </w:r>
      <w:r w:rsidR="004F63D2" w:rsidRPr="0014384F">
        <w:t xml:space="preserve"> que concluírem as obras com recursos próprios poderão requerer ao FNDE o ressarcimento </w:t>
      </w:r>
      <w:r w:rsidR="004F63D2" w:rsidRPr="0014384F">
        <w:lastRenderedPageBreak/>
        <w:t xml:space="preserve">da verba anteriormente pactuada e pendente de </w:t>
      </w:r>
      <w:r w:rsidR="00AE1CA2" w:rsidRPr="0014384F">
        <w:t>repasse</w:t>
      </w:r>
      <w:r w:rsidR="004F63D2" w:rsidRPr="0014384F">
        <w:t xml:space="preserve"> na data de publicação desta Lei.</w:t>
      </w:r>
    </w:p>
    <w:p w14:paraId="75D84E59" w14:textId="7F138D79" w:rsidR="004F63D2" w:rsidRPr="0014384F" w:rsidRDefault="004F63D2" w:rsidP="004F63D2">
      <w:pPr>
        <w:pStyle w:val="5-texto1"/>
      </w:pPr>
      <w:r w:rsidRPr="0014384F">
        <w:t xml:space="preserve">§ 5º Na hipótese de indisponibilidade da localidade </w:t>
      </w:r>
      <w:r w:rsidR="00BF72F2" w:rsidRPr="0014384F">
        <w:t>anteriormente prevista</w:t>
      </w:r>
      <w:r w:rsidRPr="0014384F">
        <w:t xml:space="preserve">, as repactuações de que trata o </w:t>
      </w:r>
      <w:r w:rsidRPr="0014384F">
        <w:rPr>
          <w:i/>
        </w:rPr>
        <w:t>caput</w:t>
      </w:r>
      <w:r w:rsidRPr="0014384F">
        <w:t xml:space="preserve"> </w:t>
      </w:r>
      <w:r w:rsidR="00AE1CA2" w:rsidRPr="0014384F">
        <w:t xml:space="preserve">deste artigo </w:t>
      </w:r>
      <w:r w:rsidRPr="0014384F">
        <w:t>poderão incluir a possibilidade de construção em local diverso.</w:t>
      </w:r>
    </w:p>
    <w:p w14:paraId="06429D1A" w14:textId="79D8E88E" w:rsidR="004F63D2" w:rsidRPr="0014384F" w:rsidRDefault="004F63D2" w:rsidP="004F63D2">
      <w:pPr>
        <w:pStyle w:val="5-texto1"/>
      </w:pPr>
      <w:r w:rsidRPr="0014384F">
        <w:t xml:space="preserve">Art. 7º A repactuação dos prazos para a execução das obras e dos serviços de engenharia, em qualquer hipótese, terá vigência máxima de </w:t>
      </w:r>
      <w:r w:rsidR="00BF72F2" w:rsidRPr="0014384F">
        <w:t>24 (</w:t>
      </w:r>
      <w:r w:rsidRPr="0014384F">
        <w:t>vinte e quatro</w:t>
      </w:r>
      <w:r w:rsidR="007C33E1" w:rsidRPr="0014384F">
        <w:t>)</w:t>
      </w:r>
      <w:r w:rsidRPr="0014384F">
        <w:t xml:space="preserve"> meses, </w:t>
      </w:r>
      <w:r w:rsidR="006912BB" w:rsidRPr="0014384F">
        <w:t xml:space="preserve">permitida </w:t>
      </w:r>
      <w:r w:rsidR="00437D1D" w:rsidRPr="0014384F">
        <w:t>uma única</w:t>
      </w:r>
      <w:r w:rsidR="006912BB" w:rsidRPr="0014384F">
        <w:t xml:space="preserve"> prorrogação, </w:t>
      </w:r>
      <w:r w:rsidRPr="0014384F">
        <w:t>pelo FNDE</w:t>
      </w:r>
      <w:r w:rsidR="006912BB" w:rsidRPr="0014384F">
        <w:t>,</w:t>
      </w:r>
      <w:r w:rsidRPr="0014384F">
        <w:t xml:space="preserve"> por igual período.</w:t>
      </w:r>
    </w:p>
    <w:p w14:paraId="4491B028" w14:textId="77777777" w:rsidR="004F63D2" w:rsidRDefault="004F63D2" w:rsidP="004F63D2">
      <w:pPr>
        <w:pStyle w:val="5-texto1"/>
      </w:pPr>
      <w:r w:rsidRPr="0014384F">
        <w:t>Art. 8º Na repactuação entre o FNDE e</w:t>
      </w:r>
      <w:r>
        <w:t xml:space="preserve"> os Estados, o Distrito Federal e os Municípios, serão estabelecidos os aportes de recursos necessários à finalização da obra ou do serviço de engenharia sob responsabilidade de cada ente federativo.</w:t>
      </w:r>
    </w:p>
    <w:p w14:paraId="241FD3D6" w14:textId="77777777" w:rsidR="004F63D2" w:rsidRPr="001F1177" w:rsidRDefault="004F63D2" w:rsidP="004F63D2">
      <w:pPr>
        <w:pStyle w:val="5-texto1"/>
      </w:pPr>
      <w:r w:rsidRPr="001F1177">
        <w:t>Parágrafo único. A repactuação poderá ocorrer entre:</w:t>
      </w:r>
    </w:p>
    <w:p w14:paraId="740E8265" w14:textId="77777777" w:rsidR="004F63D2" w:rsidRPr="001F1177" w:rsidRDefault="004F63D2" w:rsidP="004F63D2">
      <w:pPr>
        <w:pStyle w:val="5-texto1"/>
      </w:pPr>
      <w:r w:rsidRPr="001F1177">
        <w:t xml:space="preserve">I - </w:t>
      </w:r>
      <w:proofErr w:type="gramStart"/>
      <w:r w:rsidRPr="001F1177">
        <w:t>o</w:t>
      </w:r>
      <w:proofErr w:type="gramEnd"/>
      <w:r w:rsidRPr="001F1177">
        <w:t xml:space="preserve"> FNDE e o Estado ou o Distrito Federal;</w:t>
      </w:r>
    </w:p>
    <w:p w14:paraId="6BAD4BBC" w14:textId="77777777" w:rsidR="004F63D2" w:rsidRPr="001F1177" w:rsidRDefault="004F63D2" w:rsidP="004F63D2">
      <w:pPr>
        <w:pStyle w:val="5-texto1"/>
      </w:pPr>
      <w:r w:rsidRPr="001F1177">
        <w:t xml:space="preserve">II - </w:t>
      </w:r>
      <w:proofErr w:type="gramStart"/>
      <w:r w:rsidRPr="001F1177">
        <w:t>o</w:t>
      </w:r>
      <w:proofErr w:type="gramEnd"/>
      <w:r w:rsidRPr="001F1177">
        <w:t xml:space="preserve"> FNDE e o Município; ou </w:t>
      </w:r>
    </w:p>
    <w:p w14:paraId="723F4CA0" w14:textId="77777777" w:rsidR="004F63D2" w:rsidRPr="001F1177" w:rsidRDefault="004F63D2" w:rsidP="004F63D2">
      <w:pPr>
        <w:pStyle w:val="5-texto1"/>
      </w:pPr>
      <w:r w:rsidRPr="001F1177">
        <w:t>III - o FNDE, o Município e o Estado.</w:t>
      </w:r>
    </w:p>
    <w:p w14:paraId="016B9488" w14:textId="7015339D" w:rsidR="004F63D2" w:rsidRDefault="004F63D2" w:rsidP="004F63D2">
      <w:pPr>
        <w:pStyle w:val="5-texto1"/>
      </w:pPr>
      <w:r w:rsidRPr="001F1177">
        <w:t>Art. 9º Ato do Poder</w:t>
      </w:r>
      <w:r>
        <w:t xml:space="preserve"> Executivo federal estabelecerá as diretrizes de priorização das obras e dos serviços de engenharia </w:t>
      </w:r>
      <w:r w:rsidRPr="0014384F">
        <w:t>paralisados</w:t>
      </w:r>
      <w:r w:rsidR="0014384F" w:rsidRPr="0014384F">
        <w:t xml:space="preserve"> ou </w:t>
      </w:r>
      <w:r w:rsidR="0014384F" w:rsidRPr="0014384F">
        <w:t>inacabados</w:t>
      </w:r>
      <w:r w:rsidRPr="0014384F">
        <w:t>,</w:t>
      </w:r>
      <w:r>
        <w:t xml:space="preserve"> observados os limites orçamentários e financeiros disponíveis, de acordo com os seguintes critérios:</w:t>
      </w:r>
    </w:p>
    <w:p w14:paraId="172DE95E" w14:textId="77777777" w:rsidR="004F63D2" w:rsidRDefault="004F63D2" w:rsidP="004F63D2">
      <w:pPr>
        <w:pStyle w:val="5-texto1"/>
      </w:pPr>
      <w:r>
        <w:t xml:space="preserve">I - </w:t>
      </w:r>
      <w:proofErr w:type="gramStart"/>
      <w:r>
        <w:t>percentual</w:t>
      </w:r>
      <w:proofErr w:type="gramEnd"/>
      <w:r>
        <w:t xml:space="preserve"> de execução registrado no sistema informatizado de acompanhamento; </w:t>
      </w:r>
    </w:p>
    <w:p w14:paraId="575E8B52" w14:textId="77777777" w:rsidR="004F63D2" w:rsidRDefault="004F63D2" w:rsidP="004F63D2">
      <w:pPr>
        <w:pStyle w:val="5-texto1"/>
      </w:pPr>
      <w:r>
        <w:t xml:space="preserve">II - </w:t>
      </w:r>
      <w:proofErr w:type="gramStart"/>
      <w:r>
        <w:t>ano</w:t>
      </w:r>
      <w:proofErr w:type="gramEnd"/>
      <w:r>
        <w:t xml:space="preserve"> em que foi firmado o instrumento inicial;</w:t>
      </w:r>
    </w:p>
    <w:p w14:paraId="6113BBC4" w14:textId="52FD8A8F" w:rsidR="004F63D2" w:rsidRPr="006F53E4" w:rsidRDefault="004F63D2" w:rsidP="004F63D2">
      <w:pPr>
        <w:pStyle w:val="5-texto1"/>
      </w:pPr>
      <w:r>
        <w:t xml:space="preserve">III </w:t>
      </w:r>
      <w:r w:rsidRPr="001F1177">
        <w:t>- instituições de ensino da educação básica que atendam comunidades rura</w:t>
      </w:r>
      <w:r w:rsidR="00D07B39">
        <w:t>is, indígenas ou quilombolas;</w:t>
      </w:r>
    </w:p>
    <w:p w14:paraId="00768BBE" w14:textId="2725B122" w:rsidR="000D7B83" w:rsidRPr="001F1177" w:rsidRDefault="000D7B83" w:rsidP="004F63D2">
      <w:pPr>
        <w:pStyle w:val="5-texto1"/>
      </w:pPr>
      <w:r w:rsidRPr="0014384F">
        <w:lastRenderedPageBreak/>
        <w:t>IV – Municípios que sofreram desastres naturais e ambientais nos 10 (dez) anos anteriores; e</w:t>
      </w:r>
    </w:p>
    <w:p w14:paraId="4D1730CF" w14:textId="115E9676" w:rsidR="004F63D2" w:rsidRPr="001F1177" w:rsidRDefault="000D7B83" w:rsidP="004F63D2">
      <w:pPr>
        <w:pStyle w:val="5-texto1"/>
      </w:pPr>
      <w:r w:rsidRPr="0014384F">
        <w:t>V</w:t>
      </w:r>
      <w:r w:rsidRPr="001F1177">
        <w:t xml:space="preserve"> </w:t>
      </w:r>
      <w:r w:rsidR="004F63D2" w:rsidRPr="001F1177">
        <w:t xml:space="preserve">- </w:t>
      </w:r>
      <w:proofErr w:type="gramStart"/>
      <w:r w:rsidR="004F63D2" w:rsidRPr="001F1177">
        <w:t>outros</w:t>
      </w:r>
      <w:proofErr w:type="gramEnd"/>
      <w:r w:rsidR="004F63D2" w:rsidRPr="001F1177">
        <w:t xml:space="preserve"> critérios técnicos considerados pertinentes.</w:t>
      </w:r>
    </w:p>
    <w:p w14:paraId="0DB8508A" w14:textId="77777777" w:rsidR="004F63D2" w:rsidRDefault="004F63D2" w:rsidP="004F63D2">
      <w:pPr>
        <w:pStyle w:val="5-texto1"/>
      </w:pPr>
      <w:r w:rsidRPr="006F53E4">
        <w:t>§ 1º Na repactuação, é indispensável a apresentação dos seguintes documentos pelo Estado, pelo Distrito Federal ou pelo Município:</w:t>
      </w:r>
    </w:p>
    <w:p w14:paraId="72F681B7" w14:textId="2C7A0B98" w:rsidR="004F63D2" w:rsidRPr="0014384F" w:rsidRDefault="004F63D2" w:rsidP="004F63D2">
      <w:pPr>
        <w:pStyle w:val="5-texto1"/>
      </w:pPr>
      <w:r>
        <w:t xml:space="preserve">I - </w:t>
      </w:r>
      <w:proofErr w:type="gramStart"/>
      <w:r>
        <w:t>laudo</w:t>
      </w:r>
      <w:proofErr w:type="gramEnd"/>
      <w:r>
        <w:t xml:space="preserve"> técnico, acompanhado da anotação de responsabilidade técnica ou do registro de responsabilidade técnica, para atestar o estado atual da obra ou do serviço de engenharia </w:t>
      </w:r>
      <w:r w:rsidR="0014384F" w:rsidRPr="0014384F">
        <w:t>paralisado</w:t>
      </w:r>
      <w:r w:rsidR="0014384F" w:rsidRPr="0014384F">
        <w:t xml:space="preserve"> ou </w:t>
      </w:r>
      <w:r w:rsidRPr="0014384F">
        <w:t>inacabado;</w:t>
      </w:r>
    </w:p>
    <w:p w14:paraId="75DB4389" w14:textId="77CD5FAD" w:rsidR="004F63D2" w:rsidRDefault="004F63D2" w:rsidP="004F63D2">
      <w:pPr>
        <w:pStyle w:val="5-texto1"/>
      </w:pPr>
      <w:r>
        <w:t xml:space="preserve">II - </w:t>
      </w:r>
      <w:proofErr w:type="gramStart"/>
      <w:r>
        <w:t>planilha</w:t>
      </w:r>
      <w:proofErr w:type="gramEnd"/>
      <w:r>
        <w:t xml:space="preserve"> orçamentária com valores atualizados para a sua conclusão, de acordo com o ano de </w:t>
      </w:r>
      <w:proofErr w:type="spellStart"/>
      <w:r>
        <w:t>pactuação</w:t>
      </w:r>
      <w:proofErr w:type="spellEnd"/>
      <w:r>
        <w:t xml:space="preserve"> da obra ou do serviço de engenharia, observado o disposto no Anexo</w:t>
      </w:r>
      <w:r w:rsidR="001F1177">
        <w:t xml:space="preserve"> desta Lei</w:t>
      </w:r>
      <w:r w:rsidR="0014384F">
        <w:t>; e</w:t>
      </w:r>
    </w:p>
    <w:p w14:paraId="77BADAEC" w14:textId="77777777" w:rsidR="004F63D2" w:rsidRPr="001F1177" w:rsidRDefault="004F63D2" w:rsidP="004F63D2">
      <w:pPr>
        <w:pStyle w:val="5-texto1"/>
      </w:pPr>
      <w:r w:rsidRPr="001F1177">
        <w:t>III - novo cronograma físico-financeiro.</w:t>
      </w:r>
    </w:p>
    <w:p w14:paraId="566D8F30" w14:textId="0C14BD9A" w:rsidR="004F63D2" w:rsidRDefault="004F63D2" w:rsidP="004F63D2">
      <w:pPr>
        <w:pStyle w:val="5-texto1"/>
      </w:pPr>
      <w:r w:rsidRPr="001F1177">
        <w:t xml:space="preserve">§ 2º A planilha orçamentária a que se refere o </w:t>
      </w:r>
      <w:r w:rsidRPr="0014384F">
        <w:t>inciso II do § 1º</w:t>
      </w:r>
      <w:r w:rsidRPr="001F1177">
        <w:t xml:space="preserve"> </w:t>
      </w:r>
      <w:r w:rsidR="001F1177" w:rsidRPr="001F1177">
        <w:t xml:space="preserve">deste artigo </w:t>
      </w:r>
      <w:r w:rsidRPr="001F1177">
        <w:t xml:space="preserve">observará as regras e os critérios estabelecidos para elaboração do orçamento de referência de obras e serviços de engenharia contratados e executados com recursos do </w:t>
      </w:r>
      <w:r w:rsidR="001F1177" w:rsidRPr="0014384F">
        <w:t>o</w:t>
      </w:r>
      <w:r w:rsidRPr="0014384F">
        <w:t xml:space="preserve">rçamento </w:t>
      </w:r>
      <w:r w:rsidR="001F1177" w:rsidRPr="0014384F">
        <w:t>g</w:t>
      </w:r>
      <w:r w:rsidRPr="0014384F">
        <w:t>eral da União</w:t>
      </w:r>
      <w:r w:rsidRPr="001F1177">
        <w:t>.</w:t>
      </w:r>
    </w:p>
    <w:p w14:paraId="441AFD3A" w14:textId="65B6D356" w:rsidR="004F63D2" w:rsidRDefault="004F63D2" w:rsidP="004F63D2">
      <w:pPr>
        <w:pStyle w:val="5-texto1"/>
      </w:pPr>
      <w:r w:rsidRPr="003F553D">
        <w:t xml:space="preserve">§ 3º Na hipótese de obras e </w:t>
      </w:r>
      <w:r w:rsidR="003F553D">
        <w:t xml:space="preserve">de </w:t>
      </w:r>
      <w:r w:rsidRPr="003F553D">
        <w:t xml:space="preserve">serviços de engenharia paralisados </w:t>
      </w:r>
      <w:r w:rsidR="003F553D" w:rsidRPr="003F553D">
        <w:t xml:space="preserve">ou </w:t>
      </w:r>
      <w:r w:rsidR="003F553D" w:rsidRPr="003F553D">
        <w:t xml:space="preserve">inacabados </w:t>
      </w:r>
      <w:r w:rsidRPr="003F553D">
        <w:t>que tenham o mesmo ano do instrumento inicial, será dada</w:t>
      </w:r>
      <w:r>
        <w:t xml:space="preserve"> preferência ao ente federativo cuja receita total arrecadada seja inferior ao total de despesas</w:t>
      </w:r>
      <w:r w:rsidR="001F1177">
        <w:t xml:space="preserve"> </w:t>
      </w:r>
      <w:r>
        <w:t>no final do último exercício fiscal.</w:t>
      </w:r>
    </w:p>
    <w:p w14:paraId="5A717D46" w14:textId="477F7DFD" w:rsidR="004F63D2" w:rsidRPr="003F553D" w:rsidRDefault="004F63D2" w:rsidP="004F63D2">
      <w:pPr>
        <w:pStyle w:val="5-texto1"/>
      </w:pPr>
      <w:r w:rsidRPr="003F553D">
        <w:t xml:space="preserve">Art. 10. As obras e os serviços de engenharia paralisados </w:t>
      </w:r>
      <w:r w:rsidR="003F553D" w:rsidRPr="003F553D">
        <w:t xml:space="preserve">ou </w:t>
      </w:r>
      <w:r w:rsidR="003F553D" w:rsidRPr="003F553D">
        <w:t xml:space="preserve">inacabados </w:t>
      </w:r>
      <w:r w:rsidRPr="003F553D">
        <w:t xml:space="preserve">de que trata esta Lei poderão ser </w:t>
      </w:r>
      <w:r w:rsidRPr="003F553D">
        <w:lastRenderedPageBreak/>
        <w:t>retomados com a utilização de recursos exclusivamente oriundos dos orçamentos municipais, estaduais ou distritais.</w:t>
      </w:r>
    </w:p>
    <w:p w14:paraId="4EDFD326" w14:textId="552C7459" w:rsidR="004F63D2" w:rsidRPr="003F553D" w:rsidRDefault="004F63D2" w:rsidP="004F63D2">
      <w:pPr>
        <w:pStyle w:val="5-texto1"/>
      </w:pPr>
      <w:r w:rsidRPr="003F553D">
        <w:t xml:space="preserve">Parágrafo único. Para fins de atendimento ao disposto no </w:t>
      </w:r>
      <w:r w:rsidRPr="003F553D">
        <w:rPr>
          <w:i/>
        </w:rPr>
        <w:t>caput</w:t>
      </w:r>
      <w:r w:rsidR="000808FD" w:rsidRPr="003F553D">
        <w:t xml:space="preserve"> deste artigo</w:t>
      </w:r>
      <w:r w:rsidRPr="003F553D">
        <w:t>, os Municípios, o Distrito Federal e os Estados poderão utilizar recursos recebidos na modalidade transferência especial de que trata o art. 166-A da Constituição</w:t>
      </w:r>
      <w:r w:rsidR="009B0A57" w:rsidRPr="003F553D">
        <w:t xml:space="preserve"> Federal</w:t>
      </w:r>
      <w:r w:rsidRPr="003F553D">
        <w:t>.</w:t>
      </w:r>
    </w:p>
    <w:p w14:paraId="7BB44825" w14:textId="6BF0AEEF" w:rsidR="004F63D2" w:rsidRDefault="004F63D2" w:rsidP="004F63D2">
      <w:pPr>
        <w:pStyle w:val="5-texto1"/>
      </w:pPr>
      <w:r w:rsidRPr="00744FA7">
        <w:t xml:space="preserve">Art. 11. As obras e os serviços de engenharia paralisados </w:t>
      </w:r>
      <w:r w:rsidR="00744FA7" w:rsidRPr="00744FA7">
        <w:t xml:space="preserve">ou </w:t>
      </w:r>
      <w:r w:rsidR="00744FA7" w:rsidRPr="00744FA7">
        <w:t xml:space="preserve">inacabados </w:t>
      </w:r>
      <w:r w:rsidRPr="00744FA7">
        <w:t>que</w:t>
      </w:r>
      <w:r>
        <w:t xml:space="preserve"> estejam em processo de tomada de contas especial poderão ser incluídos no </w:t>
      </w:r>
      <w:r w:rsidRPr="005A034A">
        <w:t>Pacto Nacional pela Retomada de Obras e de Serviços de Engenharia Destinados à Educação Básica e Profissionalizante e à Saúde</w:t>
      </w:r>
      <w:r>
        <w:t>, desde que não haja prejuízo à apuração de responsabilidade das pessoas naturais e jurídicas que tiverem dado causa ao descumprime</w:t>
      </w:r>
      <w:r w:rsidR="00744FA7">
        <w:t>nto dos instrumentos originais.</w:t>
      </w:r>
    </w:p>
    <w:p w14:paraId="4E40B07F" w14:textId="0B73EEFA" w:rsidR="004F63D2" w:rsidRDefault="004F63D2" w:rsidP="004F63D2">
      <w:pPr>
        <w:pStyle w:val="5-texto1"/>
      </w:pPr>
      <w:r>
        <w:t xml:space="preserve">Parágrafo único. A retomada de obras e </w:t>
      </w:r>
      <w:r w:rsidR="00744FA7">
        <w:t xml:space="preserve">de </w:t>
      </w:r>
      <w:r>
        <w:t>serviços de engenharia de que trata esta Lei não impedirá a eventual apuração de responsabilidade das pessoas naturais e jurídicas que tenham dado causa ao descumprimento dos instrumentos originais.</w:t>
      </w:r>
    </w:p>
    <w:p w14:paraId="22BFD81F" w14:textId="79A3B2E0" w:rsidR="004F63D2" w:rsidRPr="00744FA7" w:rsidRDefault="004F63D2" w:rsidP="004F63D2">
      <w:pPr>
        <w:pStyle w:val="5-texto1"/>
      </w:pPr>
      <w:r w:rsidRPr="00744FA7">
        <w:t xml:space="preserve">Art. 12. A retomada de obras e </w:t>
      </w:r>
      <w:r w:rsidR="00744FA7">
        <w:t xml:space="preserve">de </w:t>
      </w:r>
      <w:r w:rsidRPr="00744FA7">
        <w:t xml:space="preserve">serviços de engenharia de que trata esta Lei não afasta a aplicação do disposto nos </w:t>
      </w:r>
      <w:proofErr w:type="spellStart"/>
      <w:r w:rsidRPr="00744FA7">
        <w:t>arts</w:t>
      </w:r>
      <w:proofErr w:type="spellEnd"/>
      <w:r w:rsidRPr="00744FA7">
        <w:t>. 5º e 6º da Lei nº 12.695, de</w:t>
      </w:r>
      <w:r w:rsidR="008C5ADF" w:rsidRPr="00744FA7">
        <w:t xml:space="preserve"> 25 de julho de</w:t>
      </w:r>
      <w:r w:rsidRPr="00744FA7">
        <w:t xml:space="preserve"> 2012.</w:t>
      </w:r>
    </w:p>
    <w:p w14:paraId="34D2EAE3" w14:textId="7FCC14EB" w:rsidR="004F63D2" w:rsidRPr="00744FA7" w:rsidRDefault="004F63D2" w:rsidP="004F63D2">
      <w:pPr>
        <w:pStyle w:val="5-texto1"/>
      </w:pPr>
      <w:r w:rsidRPr="00744FA7">
        <w:t xml:space="preserve">Parágrafo único. O termo inicial para a prestação de contas estabelecido no art. 6º da Lei nº 12.695, de </w:t>
      </w:r>
      <w:r w:rsidR="00E42F55" w:rsidRPr="00744FA7">
        <w:t xml:space="preserve">25 de julho de </w:t>
      </w:r>
      <w:r w:rsidRPr="00744FA7">
        <w:t xml:space="preserve">2012, terá início após a finalização do prazo </w:t>
      </w:r>
      <w:r w:rsidR="002D4B94" w:rsidRPr="00744FA7">
        <w:t xml:space="preserve">previsto </w:t>
      </w:r>
      <w:r w:rsidRPr="00744FA7">
        <w:t>no art. 7º</w:t>
      </w:r>
      <w:r w:rsidR="005A034A" w:rsidRPr="00744FA7">
        <w:t xml:space="preserve"> desta Lei</w:t>
      </w:r>
      <w:r w:rsidRPr="00744FA7">
        <w:t>.</w:t>
      </w:r>
    </w:p>
    <w:p w14:paraId="1A89E733" w14:textId="534B6ACA" w:rsidR="004F63D2" w:rsidRPr="00744FA7" w:rsidRDefault="004F63D2" w:rsidP="004F63D2">
      <w:pPr>
        <w:pStyle w:val="5-texto1"/>
      </w:pPr>
      <w:r w:rsidRPr="00744FA7">
        <w:lastRenderedPageBreak/>
        <w:t xml:space="preserve">Art. 13. As despesas para a retomada das obras ou </w:t>
      </w:r>
      <w:r w:rsidRPr="00744FA7">
        <w:t xml:space="preserve">dos </w:t>
      </w:r>
      <w:r w:rsidRPr="00744FA7">
        <w:t>serviços de engenharia correrão à conta das dotações consignadas aos recursos orçamentários do FNDE.</w:t>
      </w:r>
    </w:p>
    <w:p w14:paraId="3777561C" w14:textId="77777777" w:rsidR="004F63D2" w:rsidRPr="00744FA7" w:rsidRDefault="004F63D2" w:rsidP="004F63D2">
      <w:pPr>
        <w:pStyle w:val="5-texto1"/>
      </w:pPr>
      <w:r w:rsidRPr="00744FA7">
        <w:t>Art. 14. Deverão ser divulgadas nos sítios eletrônicos do FNDE e dos respectivos Estados, Distrito Federal e Municípios, observado o disposto no art. 8º da Lei nº 12.527, de 18 de novembro de 2011, as seguintes informações:</w:t>
      </w:r>
    </w:p>
    <w:p w14:paraId="782F4E0E" w14:textId="18123536" w:rsidR="004F63D2" w:rsidRDefault="004F63D2" w:rsidP="004F63D2">
      <w:pPr>
        <w:pStyle w:val="5-texto1"/>
      </w:pPr>
      <w:r w:rsidRPr="00744FA7">
        <w:t xml:space="preserve">I - </w:t>
      </w:r>
      <w:proofErr w:type="gramStart"/>
      <w:r w:rsidRPr="00744FA7">
        <w:t>a</w:t>
      </w:r>
      <w:proofErr w:type="gramEnd"/>
      <w:r w:rsidRPr="00744FA7">
        <w:t xml:space="preserve"> relação das obras ou </w:t>
      </w:r>
      <w:r w:rsidRPr="00744FA7">
        <w:t xml:space="preserve">dos </w:t>
      </w:r>
      <w:r w:rsidRPr="00744FA7">
        <w:t>serviços de engenharia paralisados;</w:t>
      </w:r>
    </w:p>
    <w:p w14:paraId="49D25FC7" w14:textId="0A6752A8" w:rsidR="004F63D2" w:rsidRPr="00744FA7" w:rsidRDefault="004F63D2" w:rsidP="004F63D2">
      <w:pPr>
        <w:pStyle w:val="5-texto1"/>
      </w:pPr>
      <w:r>
        <w:t xml:space="preserve">II - </w:t>
      </w:r>
      <w:proofErr w:type="gramStart"/>
      <w:r>
        <w:t>a</w:t>
      </w:r>
      <w:proofErr w:type="gramEnd"/>
      <w:r>
        <w:t xml:space="preserve"> relação das obras ou </w:t>
      </w:r>
      <w:r>
        <w:t xml:space="preserve">dos </w:t>
      </w:r>
      <w:r>
        <w:t xml:space="preserve">serviços de </w:t>
      </w:r>
      <w:r w:rsidRPr="00744FA7">
        <w:t>engenharia inacabados;</w:t>
      </w:r>
    </w:p>
    <w:p w14:paraId="26B13654" w14:textId="3A1C3442" w:rsidR="004F63D2" w:rsidRPr="00744FA7" w:rsidRDefault="004F63D2" w:rsidP="004F63D2">
      <w:pPr>
        <w:pStyle w:val="5-texto1"/>
      </w:pPr>
      <w:r w:rsidRPr="00744FA7">
        <w:t xml:space="preserve">III - a manifestação de interesse na retomada da obra ou </w:t>
      </w:r>
      <w:r w:rsidRPr="00744FA7">
        <w:t xml:space="preserve">do </w:t>
      </w:r>
      <w:r w:rsidRPr="00744FA7">
        <w:t>serviço de engenharia de que trata o art. 3º</w:t>
      </w:r>
      <w:r w:rsidR="00AA1DC4" w:rsidRPr="00744FA7">
        <w:t xml:space="preserve"> desta Lei</w:t>
      </w:r>
      <w:r w:rsidRPr="00744FA7">
        <w:t xml:space="preserve"> pelos Estados, pelo Distrito Federal ou pelos Municípios;</w:t>
      </w:r>
    </w:p>
    <w:p w14:paraId="777DF09B" w14:textId="7B926210" w:rsidR="004F63D2" w:rsidRPr="00744FA7" w:rsidRDefault="004F63D2" w:rsidP="004F63D2">
      <w:pPr>
        <w:pStyle w:val="5-texto1"/>
      </w:pPr>
      <w:r w:rsidRPr="00744FA7">
        <w:t xml:space="preserve">IV - </w:t>
      </w:r>
      <w:proofErr w:type="gramStart"/>
      <w:r w:rsidRPr="00744FA7">
        <w:t>a</w:t>
      </w:r>
      <w:proofErr w:type="gramEnd"/>
      <w:r w:rsidRPr="00744FA7">
        <w:t xml:space="preserve"> íntegra do termo de compromisso de que trata o art. 4º</w:t>
      </w:r>
      <w:r w:rsidR="00AA1DC4" w:rsidRPr="00744FA7">
        <w:t xml:space="preserve"> desta Lei</w:t>
      </w:r>
      <w:r w:rsidRPr="00744FA7">
        <w:t>;</w:t>
      </w:r>
    </w:p>
    <w:p w14:paraId="35845E13" w14:textId="1036A9EA" w:rsidR="004F63D2" w:rsidRPr="00744FA7" w:rsidRDefault="004F63D2" w:rsidP="004F63D2">
      <w:pPr>
        <w:pStyle w:val="5-texto1"/>
      </w:pPr>
      <w:r w:rsidRPr="00744FA7">
        <w:t xml:space="preserve">V - </w:t>
      </w:r>
      <w:proofErr w:type="gramStart"/>
      <w:r w:rsidRPr="00744FA7">
        <w:t>a</w:t>
      </w:r>
      <w:proofErr w:type="gramEnd"/>
      <w:r w:rsidRPr="00744FA7">
        <w:t xml:space="preserve"> análise técnica do FNDE, se houver, nos termos do § 1º do art. 4º</w:t>
      </w:r>
      <w:r w:rsidR="004E5515" w:rsidRPr="00744FA7">
        <w:t xml:space="preserve"> desta Lei</w:t>
      </w:r>
      <w:r w:rsidRPr="00744FA7">
        <w:t>;</w:t>
      </w:r>
    </w:p>
    <w:p w14:paraId="3219CACE" w14:textId="5E2CDA5A" w:rsidR="004F63D2" w:rsidRPr="00744FA7" w:rsidRDefault="004F63D2" w:rsidP="004F63D2">
      <w:pPr>
        <w:pStyle w:val="5-texto1"/>
      </w:pPr>
      <w:r w:rsidRPr="00744FA7">
        <w:t xml:space="preserve">VI - </w:t>
      </w:r>
      <w:proofErr w:type="gramStart"/>
      <w:r w:rsidRPr="00744FA7">
        <w:t>a</w:t>
      </w:r>
      <w:proofErr w:type="gramEnd"/>
      <w:r w:rsidRPr="00744FA7">
        <w:t xml:space="preserve"> íntegra do termo aditivo ao termo de compromisso vigente de que trata o art. 5º</w:t>
      </w:r>
      <w:r w:rsidR="004E5515" w:rsidRPr="00744FA7">
        <w:t xml:space="preserve"> desta Lei</w:t>
      </w:r>
      <w:r w:rsidRPr="00744FA7">
        <w:t>;</w:t>
      </w:r>
    </w:p>
    <w:p w14:paraId="22861AC1" w14:textId="781B6E3A" w:rsidR="004F63D2" w:rsidRPr="00744FA7" w:rsidRDefault="004F63D2" w:rsidP="004F63D2">
      <w:pPr>
        <w:pStyle w:val="5-texto1"/>
      </w:pPr>
      <w:r w:rsidRPr="00744FA7">
        <w:t xml:space="preserve">VII - as repactuações de valores e os recursos adicionais transferidos de que tratam o </w:t>
      </w:r>
      <w:r w:rsidRPr="00744FA7">
        <w:rPr>
          <w:i/>
        </w:rPr>
        <w:t>caput</w:t>
      </w:r>
      <w:r w:rsidRPr="00744FA7">
        <w:t xml:space="preserve"> e o § 1º do art. 6º</w:t>
      </w:r>
      <w:r w:rsidR="005A034A" w:rsidRPr="00744FA7">
        <w:t xml:space="preserve"> desta Lei</w:t>
      </w:r>
      <w:r w:rsidRPr="00744FA7">
        <w:t>;</w:t>
      </w:r>
    </w:p>
    <w:p w14:paraId="32836CE7" w14:textId="5D8F8619" w:rsidR="004F63D2" w:rsidRDefault="004F63D2" w:rsidP="004F63D2">
      <w:pPr>
        <w:pStyle w:val="5-texto1"/>
      </w:pPr>
      <w:r w:rsidRPr="00744FA7">
        <w:t>VIII - as prorrogações concedidas nos termos do art. 7º</w:t>
      </w:r>
      <w:r w:rsidR="005A034A" w:rsidRPr="00744FA7">
        <w:t xml:space="preserve"> desta Lei</w:t>
      </w:r>
      <w:r w:rsidRPr="00744FA7">
        <w:t>;</w:t>
      </w:r>
      <w:r>
        <w:t xml:space="preserve"> </w:t>
      </w:r>
    </w:p>
    <w:p w14:paraId="0DBD1065" w14:textId="6618681D" w:rsidR="004F63D2" w:rsidRPr="006F2B4D" w:rsidRDefault="004F63D2" w:rsidP="004F63D2">
      <w:pPr>
        <w:pStyle w:val="5-texto1"/>
      </w:pPr>
      <w:r w:rsidRPr="006F2B4D">
        <w:t xml:space="preserve">IX - </w:t>
      </w:r>
      <w:proofErr w:type="gramStart"/>
      <w:r w:rsidRPr="006F2B4D">
        <w:t>os</w:t>
      </w:r>
      <w:proofErr w:type="gramEnd"/>
      <w:r w:rsidRPr="006F2B4D">
        <w:t xml:space="preserve"> aportes de recursos estabelecidos nos termos do art. 8º</w:t>
      </w:r>
      <w:r w:rsidR="005A034A" w:rsidRPr="006F2B4D">
        <w:t xml:space="preserve"> desta Lei</w:t>
      </w:r>
      <w:r w:rsidRPr="006F2B4D">
        <w:t>;</w:t>
      </w:r>
    </w:p>
    <w:p w14:paraId="292AA199" w14:textId="3CEF76FC" w:rsidR="004F63D2" w:rsidRPr="00D07B39" w:rsidRDefault="004F63D2" w:rsidP="004F63D2">
      <w:pPr>
        <w:pStyle w:val="5-texto1"/>
      </w:pPr>
      <w:r w:rsidRPr="00D07B39">
        <w:t xml:space="preserve">X - </w:t>
      </w:r>
      <w:proofErr w:type="gramStart"/>
      <w:r w:rsidRPr="00D07B39">
        <w:t>as</w:t>
      </w:r>
      <w:proofErr w:type="gramEnd"/>
      <w:r w:rsidRPr="00D07B39">
        <w:t xml:space="preserve"> diretrizes de priorização de que trata o </w:t>
      </w:r>
      <w:r w:rsidRPr="00D07B39">
        <w:rPr>
          <w:i/>
        </w:rPr>
        <w:t>caput</w:t>
      </w:r>
      <w:r w:rsidRPr="00D07B39">
        <w:t xml:space="preserve"> do art. 9º, detalhadas de acordo com os critérios de que tratam </w:t>
      </w:r>
      <w:r w:rsidRPr="00D07B39">
        <w:lastRenderedPageBreak/>
        <w:t>os incisos I</w:t>
      </w:r>
      <w:r w:rsidR="005A034A" w:rsidRPr="00D07B39">
        <w:t>, II, III e</w:t>
      </w:r>
      <w:r w:rsidRPr="00D07B39">
        <w:t xml:space="preserve"> IV do</w:t>
      </w:r>
      <w:r w:rsidR="006F2B4D" w:rsidRPr="00D07B39">
        <w:t xml:space="preserve"> referido</w:t>
      </w:r>
      <w:r w:rsidRPr="00D07B39">
        <w:t xml:space="preserve"> </w:t>
      </w:r>
      <w:r w:rsidRPr="00D07B39">
        <w:rPr>
          <w:i/>
        </w:rPr>
        <w:t>caput</w:t>
      </w:r>
      <w:r w:rsidR="00136953" w:rsidRPr="00D07B39">
        <w:t xml:space="preserve"> e</w:t>
      </w:r>
      <w:r w:rsidRPr="00D07B39">
        <w:t xml:space="preserve"> os documentos e a planilha orçamentária de </w:t>
      </w:r>
      <w:r w:rsidR="006F2B4D" w:rsidRPr="00D07B39">
        <w:t xml:space="preserve">que </w:t>
      </w:r>
      <w:r w:rsidRPr="00D07B39">
        <w:t>trata</w:t>
      </w:r>
      <w:r w:rsidR="00136953" w:rsidRPr="00D07B39">
        <w:t>m, respectivamente,</w:t>
      </w:r>
      <w:r w:rsidRPr="00D07B39">
        <w:t xml:space="preserve"> o</w:t>
      </w:r>
      <w:r w:rsidR="00136953" w:rsidRPr="00D07B39">
        <w:t>s</w:t>
      </w:r>
      <w:r w:rsidRPr="00D07B39">
        <w:t xml:space="preserve"> §</w:t>
      </w:r>
      <w:r w:rsidR="00136953" w:rsidRPr="00D07B39">
        <w:t>§ 1º e</w:t>
      </w:r>
      <w:r w:rsidRPr="00D07B39">
        <w:t xml:space="preserve"> 2º do art. 9º</w:t>
      </w:r>
      <w:r w:rsidR="005A034A" w:rsidRPr="00D07B39">
        <w:t xml:space="preserve"> desta Lei</w:t>
      </w:r>
      <w:r w:rsidR="006F2B4D" w:rsidRPr="00D07B39">
        <w:t>;</w:t>
      </w:r>
    </w:p>
    <w:p w14:paraId="6386392E" w14:textId="60D287AD" w:rsidR="004F63D2" w:rsidRPr="00136953" w:rsidRDefault="004F63D2" w:rsidP="004F63D2">
      <w:pPr>
        <w:pStyle w:val="5-texto1"/>
      </w:pPr>
      <w:r w:rsidRPr="00136953">
        <w:t>XI - os recursos recebidos na modalidade transferência especial de que trata o art. 166-A da Constituição</w:t>
      </w:r>
      <w:r w:rsidR="00AA64FC" w:rsidRPr="00136953">
        <w:t xml:space="preserve"> Federal</w:t>
      </w:r>
      <w:r w:rsidRPr="00136953">
        <w:t xml:space="preserve">, </w:t>
      </w:r>
      <w:r w:rsidR="005A034A" w:rsidRPr="00136953">
        <w:t>referidos no</w:t>
      </w:r>
      <w:r w:rsidRPr="00136953">
        <w:t xml:space="preserve"> parágrafo único do art. 10</w:t>
      </w:r>
      <w:r w:rsidR="00F13DB0" w:rsidRPr="00136953">
        <w:t xml:space="preserve"> desta Lei</w:t>
      </w:r>
      <w:r w:rsidRPr="00136953">
        <w:t>;</w:t>
      </w:r>
    </w:p>
    <w:p w14:paraId="2F4C884E" w14:textId="54F01687" w:rsidR="004F63D2" w:rsidRPr="00136953" w:rsidRDefault="004F63D2" w:rsidP="004F63D2">
      <w:pPr>
        <w:pStyle w:val="5-texto1"/>
      </w:pPr>
      <w:r w:rsidRPr="00136953">
        <w:t xml:space="preserve">XII - as obras e </w:t>
      </w:r>
      <w:r w:rsidRPr="00136953">
        <w:t xml:space="preserve">os </w:t>
      </w:r>
      <w:r w:rsidRPr="00136953">
        <w:t xml:space="preserve">serviços de engenharia </w:t>
      </w:r>
      <w:r w:rsidR="00136953" w:rsidRPr="00136953">
        <w:t>paralisados</w:t>
      </w:r>
      <w:r w:rsidR="00136953" w:rsidRPr="00136953">
        <w:t xml:space="preserve"> ou </w:t>
      </w:r>
      <w:r w:rsidRPr="00136953">
        <w:t>inacabados, no âmbito do Plano de Ações Articuladas, que estejam em processo de tomada de contas especial;</w:t>
      </w:r>
    </w:p>
    <w:p w14:paraId="2615F613" w14:textId="39B8B3AF" w:rsidR="004F63D2" w:rsidRDefault="004F63D2" w:rsidP="004F63D2">
      <w:pPr>
        <w:pStyle w:val="5-texto1"/>
      </w:pPr>
      <w:r w:rsidRPr="006F2B4D">
        <w:t>XIII - as</w:t>
      </w:r>
      <w:r>
        <w:t xml:space="preserve"> prestações de contas das obras e </w:t>
      </w:r>
      <w:r>
        <w:t xml:space="preserve">dos </w:t>
      </w:r>
      <w:r>
        <w:t>serviços de engenharia de que trata esta Lei; e</w:t>
      </w:r>
    </w:p>
    <w:p w14:paraId="338DF34C" w14:textId="77777777" w:rsidR="004F63D2" w:rsidRDefault="004F63D2" w:rsidP="004F63D2">
      <w:pPr>
        <w:pStyle w:val="5-texto1"/>
      </w:pPr>
      <w:r>
        <w:t>XIV - as normas complementares que dispuserem sobre questões operacionais necessárias à repactuação de que trata esta Lei.</w:t>
      </w:r>
    </w:p>
    <w:p w14:paraId="67BB6D85" w14:textId="306BF577" w:rsidR="004F63D2" w:rsidRDefault="004F63D2" w:rsidP="004F63D2">
      <w:pPr>
        <w:pStyle w:val="5-texto1"/>
      </w:pPr>
      <w:r>
        <w:t>Art. 15. O Poder Executivo federal poderá editar normas complementares para dispor sobre questões operacionais necessárias à rep</w:t>
      </w:r>
      <w:r w:rsidR="00136953">
        <w:t>actuação de que trata esta Lei.</w:t>
      </w:r>
    </w:p>
    <w:p w14:paraId="1C656907" w14:textId="38B4B611" w:rsidR="004F63D2" w:rsidRDefault="004F63D2" w:rsidP="004F63D2">
      <w:pPr>
        <w:pStyle w:val="5-texto1"/>
      </w:pPr>
      <w:r>
        <w:t xml:space="preserve">Art. 16. O disposto nesta Lei aplica-se, no que couber, à retomada </w:t>
      </w:r>
      <w:r w:rsidRPr="00136953">
        <w:t xml:space="preserve">de obras e </w:t>
      </w:r>
      <w:r w:rsidR="00136953" w:rsidRPr="00136953">
        <w:t xml:space="preserve">de </w:t>
      </w:r>
      <w:r w:rsidRPr="00136953">
        <w:t xml:space="preserve">serviços de engenharia financiados por transferências fundo a fundo no âmbito do Sistema Único de Saúde </w:t>
      </w:r>
      <w:r w:rsidR="009B4AE3" w:rsidRPr="00136953">
        <w:t>(</w:t>
      </w:r>
      <w:r w:rsidRPr="00136953">
        <w:t>SUS</w:t>
      </w:r>
      <w:r w:rsidR="009B4AE3" w:rsidRPr="00136953">
        <w:t>)</w:t>
      </w:r>
      <w:r w:rsidRPr="00136953">
        <w:t>.</w:t>
      </w:r>
      <w:r>
        <w:t xml:space="preserve"> </w:t>
      </w:r>
    </w:p>
    <w:p w14:paraId="797ADF9F" w14:textId="07B969DE" w:rsidR="004F63D2" w:rsidRDefault="004F63D2" w:rsidP="004F63D2">
      <w:pPr>
        <w:pStyle w:val="5-texto1"/>
      </w:pPr>
      <w:r>
        <w:t xml:space="preserve">Parágrafo único. O </w:t>
      </w:r>
      <w:r w:rsidRPr="00136953">
        <w:t xml:space="preserve">programa de retomada das obras e </w:t>
      </w:r>
      <w:r w:rsidRPr="00136953">
        <w:t xml:space="preserve">dos </w:t>
      </w:r>
      <w:r w:rsidRPr="00136953">
        <w:t xml:space="preserve">serviços de que trata o </w:t>
      </w:r>
      <w:r w:rsidRPr="00136953">
        <w:rPr>
          <w:i/>
        </w:rPr>
        <w:t>caput</w:t>
      </w:r>
      <w:r w:rsidRPr="00136953">
        <w:t xml:space="preserve"> </w:t>
      </w:r>
      <w:r w:rsidR="000C767F" w:rsidRPr="00136953">
        <w:t xml:space="preserve">deste artigo </w:t>
      </w:r>
      <w:r w:rsidRPr="00136953">
        <w:t>será regulamentado em ato do Ministro de Estado da Saúde.</w:t>
      </w:r>
    </w:p>
    <w:p w14:paraId="1E505251" w14:textId="2CB49EB8" w:rsidR="000D7B83" w:rsidRPr="005A034A" w:rsidRDefault="000D7B83" w:rsidP="000D7B83">
      <w:pPr>
        <w:pStyle w:val="5-texto1"/>
      </w:pPr>
      <w:r w:rsidRPr="005A034A">
        <w:t xml:space="preserve">Art. 17. O disposto nesta Lei aplica-se, no que couber, à retomada de obras e </w:t>
      </w:r>
      <w:r w:rsidR="00B925FD">
        <w:t xml:space="preserve">de </w:t>
      </w:r>
      <w:r w:rsidRPr="005A034A">
        <w:t xml:space="preserve">serviços de engenharia nas </w:t>
      </w:r>
      <w:r w:rsidR="005A034A" w:rsidRPr="00B925FD">
        <w:t>i</w:t>
      </w:r>
      <w:r w:rsidRPr="005A034A">
        <w:t xml:space="preserve">nstituições </w:t>
      </w:r>
      <w:r w:rsidR="005A034A" w:rsidRPr="00B925FD">
        <w:t>f</w:t>
      </w:r>
      <w:r w:rsidRPr="005A034A">
        <w:t xml:space="preserve">ederais que ofertem </w:t>
      </w:r>
      <w:r w:rsidR="005A034A" w:rsidRPr="00B925FD">
        <w:t>e</w:t>
      </w:r>
      <w:r w:rsidRPr="005A034A">
        <w:t xml:space="preserve">ducação </w:t>
      </w:r>
      <w:r w:rsidR="005A034A" w:rsidRPr="00B925FD">
        <w:t>b</w:t>
      </w:r>
      <w:r w:rsidRPr="005A034A">
        <w:t>ásica.</w:t>
      </w:r>
    </w:p>
    <w:p w14:paraId="6A06B5ED" w14:textId="18451147" w:rsidR="000D7B83" w:rsidRDefault="000D7B83" w:rsidP="000D7B83">
      <w:pPr>
        <w:pStyle w:val="5-texto1"/>
      </w:pPr>
      <w:r w:rsidRPr="00EC4F37">
        <w:lastRenderedPageBreak/>
        <w:t xml:space="preserve">Parágrafo único. O programa de retomada das obras e </w:t>
      </w:r>
      <w:r w:rsidR="00B925FD">
        <w:t xml:space="preserve">dos </w:t>
      </w:r>
      <w:r w:rsidRPr="00EC4F37">
        <w:t xml:space="preserve">serviços de que trata o </w:t>
      </w:r>
      <w:r w:rsidRPr="00B925FD">
        <w:rPr>
          <w:i/>
        </w:rPr>
        <w:t>caput</w:t>
      </w:r>
      <w:r w:rsidRPr="005A034A">
        <w:t xml:space="preserve"> </w:t>
      </w:r>
      <w:r w:rsidR="005A034A">
        <w:t xml:space="preserve">deste artigo </w:t>
      </w:r>
      <w:r w:rsidRPr="005A034A">
        <w:t>será regulamentado em ato do Ministério da Educação.</w:t>
      </w:r>
    </w:p>
    <w:p w14:paraId="79E1CBCC" w14:textId="31734869" w:rsidR="004F63D2" w:rsidRPr="00B925FD" w:rsidRDefault="004F63D2" w:rsidP="000D7B83">
      <w:pPr>
        <w:pStyle w:val="5-texto1"/>
      </w:pPr>
      <w:r w:rsidRPr="00B925FD">
        <w:t xml:space="preserve">Art. </w:t>
      </w:r>
      <w:r w:rsidR="000D7B83" w:rsidRPr="00B925FD">
        <w:t>18</w:t>
      </w:r>
      <w:r w:rsidRPr="00B925FD">
        <w:t>. Durante o período de vigência do Programa de Aceleração do Crescimento (PAC), o Ministério da Cultura definirá as diretrizes para a aplicação dos recursos oriundos da Lei nº 14.399, de 8 de julho de 2022, no âmbito do Sistema Nacional de Cultura.</w:t>
      </w:r>
    </w:p>
    <w:p w14:paraId="665446D2" w14:textId="4F4FCBC8" w:rsidR="004F63D2" w:rsidRPr="00B925FD" w:rsidRDefault="004F63D2" w:rsidP="004F63D2">
      <w:pPr>
        <w:pStyle w:val="5-texto1"/>
      </w:pPr>
      <w:r w:rsidRPr="00B925FD">
        <w:t xml:space="preserve">§ 1º As diretrizes de que trata o </w:t>
      </w:r>
      <w:r w:rsidRPr="00B925FD">
        <w:rPr>
          <w:i/>
        </w:rPr>
        <w:t>caput</w:t>
      </w:r>
      <w:r w:rsidRPr="00B925FD">
        <w:t xml:space="preserve"> </w:t>
      </w:r>
      <w:r w:rsidR="002D0480" w:rsidRPr="00B925FD">
        <w:t xml:space="preserve">deste artigo </w:t>
      </w:r>
      <w:r w:rsidRPr="00B925FD">
        <w:t xml:space="preserve">poderão </w:t>
      </w:r>
      <w:r w:rsidR="002D0480" w:rsidRPr="00B925FD">
        <w:t>contemplar</w:t>
      </w:r>
      <w:r w:rsidRPr="00B925FD">
        <w:t>:</w:t>
      </w:r>
    </w:p>
    <w:p w14:paraId="4A2DCDEA" w14:textId="77777777" w:rsidR="004F63D2" w:rsidRPr="00B925FD" w:rsidRDefault="004F63D2" w:rsidP="004F63D2">
      <w:pPr>
        <w:pStyle w:val="5-texto1"/>
      </w:pPr>
      <w:r w:rsidRPr="00B925FD">
        <w:t xml:space="preserve">I - </w:t>
      </w:r>
      <w:proofErr w:type="gramStart"/>
      <w:r w:rsidRPr="00B925FD">
        <w:t>a</w:t>
      </w:r>
      <w:proofErr w:type="gramEnd"/>
      <w:r w:rsidRPr="00B925FD">
        <w:t xml:space="preserve"> construção, a ampliação, a reforma e a modernização de espaços culturais, inclusive daqueles criados pela administração pública de qualquer esfera ou vinculados a ela; </w:t>
      </w:r>
    </w:p>
    <w:p w14:paraId="5A416BDD" w14:textId="2839CF17" w:rsidR="004F63D2" w:rsidRPr="00B925FD" w:rsidRDefault="004F63D2" w:rsidP="004F63D2">
      <w:pPr>
        <w:pStyle w:val="5-texto1"/>
      </w:pPr>
      <w:r w:rsidRPr="00B925FD">
        <w:t xml:space="preserve">II - </w:t>
      </w:r>
      <w:proofErr w:type="gramStart"/>
      <w:r w:rsidRPr="00B925FD">
        <w:t>a</w:t>
      </w:r>
      <w:proofErr w:type="gramEnd"/>
      <w:r w:rsidRPr="00B925FD">
        <w:t xml:space="preserve"> aquisição de equipamentos e </w:t>
      </w:r>
      <w:r w:rsidR="00B925FD">
        <w:t xml:space="preserve">de </w:t>
      </w:r>
      <w:r w:rsidRPr="00B925FD">
        <w:t>acervos;</w:t>
      </w:r>
    </w:p>
    <w:p w14:paraId="1AD3DFAB" w14:textId="77777777" w:rsidR="004F63D2" w:rsidRPr="00B925FD" w:rsidRDefault="004F63D2" w:rsidP="004F63D2">
      <w:pPr>
        <w:pStyle w:val="5-texto1"/>
      </w:pPr>
      <w:r w:rsidRPr="00B925FD">
        <w:t xml:space="preserve">III - o fortalecimento da Política Nacional de Cultura Viva; e </w:t>
      </w:r>
    </w:p>
    <w:p w14:paraId="4D38698E" w14:textId="77777777" w:rsidR="004F63D2" w:rsidRDefault="004F63D2" w:rsidP="004F63D2">
      <w:pPr>
        <w:pStyle w:val="5-texto1"/>
      </w:pPr>
      <w:r w:rsidRPr="00B925FD">
        <w:t xml:space="preserve">IV - </w:t>
      </w:r>
      <w:proofErr w:type="gramStart"/>
      <w:r w:rsidRPr="00B925FD">
        <w:t>as</w:t>
      </w:r>
      <w:proofErr w:type="gramEnd"/>
      <w:r w:rsidRPr="00B925FD">
        <w:t xml:space="preserve"> demais políticas e programas nacionais de</w:t>
      </w:r>
      <w:r>
        <w:t xml:space="preserve"> cultura.</w:t>
      </w:r>
    </w:p>
    <w:p w14:paraId="46FD1AE2" w14:textId="1CE76AE1" w:rsidR="00843291" w:rsidRPr="00843291" w:rsidRDefault="00843291" w:rsidP="00843291">
      <w:pPr>
        <w:pStyle w:val="5-texto1"/>
      </w:pPr>
      <w:r w:rsidRPr="00B925FD">
        <w:t xml:space="preserve">§ 2º Na definição das diretrizes de que trata o </w:t>
      </w:r>
      <w:r w:rsidRPr="00B925FD">
        <w:rPr>
          <w:i/>
        </w:rPr>
        <w:t>caput</w:t>
      </w:r>
      <w:r w:rsidRPr="00B925FD">
        <w:t xml:space="preserve"> deste artigo, o </w:t>
      </w:r>
      <w:r w:rsidRPr="00843291">
        <w:t xml:space="preserve">Ministério da Cultura poderá condicionar o repasse, até o limite máximo de 30% (trinta por cento) do valor total dos recursos de que trata a Lei nº 14.399, de 8 de julho de 2022, à aplicação em políticas e programas nacionais de cultura específicos, </w:t>
      </w:r>
      <w:r>
        <w:t xml:space="preserve">observado </w:t>
      </w:r>
      <w:r>
        <w:t>o máximo de</w:t>
      </w:r>
      <w:r w:rsidRPr="00843291">
        <w:t xml:space="preserve"> 10% (dez por cento) do valor total dos recursos de que trata a referida lei </w:t>
      </w:r>
      <w:r>
        <w:t>para</w:t>
      </w:r>
      <w:r w:rsidRPr="00B925FD">
        <w:t xml:space="preserve"> obras vinculadas ao PAC e</w:t>
      </w:r>
      <w:r>
        <w:t xml:space="preserve"> o mínimo de 10% (dez por cento) do valor total</w:t>
      </w:r>
      <w:r w:rsidR="001E6D34">
        <w:t xml:space="preserve"> dos recursos</w:t>
      </w:r>
      <w:r>
        <w:t xml:space="preserve"> de que trata a referida lei para o </w:t>
      </w:r>
      <w:r w:rsidRPr="00B925FD">
        <w:t xml:space="preserve">fortalecimento da Política Nacional de Cultura Viva, mantida </w:t>
      </w:r>
      <w:r w:rsidRPr="00B925FD">
        <w:lastRenderedPageBreak/>
        <w:t xml:space="preserve">a proporcionalidade de que tratam os </w:t>
      </w:r>
      <w:r w:rsidRPr="00843291">
        <w:t xml:space="preserve">incisos I e II do </w:t>
      </w:r>
      <w:r w:rsidRPr="00843291">
        <w:rPr>
          <w:i/>
        </w:rPr>
        <w:t>caput</w:t>
      </w:r>
      <w:r w:rsidRPr="00843291">
        <w:t xml:space="preserve"> do </w:t>
      </w:r>
      <w:r w:rsidR="001E6D34">
        <w:t>art. 7º da referida l</w:t>
      </w:r>
      <w:r w:rsidRPr="00843291">
        <w:t>ei, na forma estabelecida em ato do Ministro de Estado da Cultura.</w:t>
      </w:r>
    </w:p>
    <w:p w14:paraId="23BD2658" w14:textId="2EEFC690" w:rsidR="004F63D2" w:rsidRDefault="004F63D2" w:rsidP="004F63D2">
      <w:pPr>
        <w:pStyle w:val="5-texto1"/>
      </w:pPr>
      <w:r w:rsidRPr="00CE0DF1">
        <w:t>§ 3º Na hipótese de r</w:t>
      </w:r>
      <w:bookmarkStart w:id="0" w:name="_GoBack"/>
      <w:bookmarkEnd w:id="0"/>
      <w:r w:rsidRPr="00CE0DF1">
        <w:t xml:space="preserve">epasse para </w:t>
      </w:r>
      <w:r w:rsidR="001E6D34">
        <w:t>construção de espaços culturais</w:t>
      </w:r>
      <w:r w:rsidRPr="00CE0DF1">
        <w:t xml:space="preserve"> na forma prevista </w:t>
      </w:r>
      <w:r w:rsidR="001E6D34">
        <w:t>n</w:t>
      </w:r>
      <w:r w:rsidRPr="001E6D34">
        <w:t>este artigo</w:t>
      </w:r>
      <w:r w:rsidRPr="00CE0DF1">
        <w:t>, poderá ser exigida a celebração de convênio, de contrato de repasse ou de instrumento congênere com Estados, Distrito Federal</w:t>
      </w:r>
      <w:r>
        <w:t xml:space="preserve">, Municípios ou órgão gestor do consórcio público, </w:t>
      </w:r>
      <w:r w:rsidR="00DC7DF6">
        <w:t xml:space="preserve">respeitada </w:t>
      </w:r>
      <w:r>
        <w:t>a natureza de transferência obrigatória do recurso.</w:t>
      </w:r>
    </w:p>
    <w:p w14:paraId="7C2A9BFA" w14:textId="349BF880" w:rsidR="004F63D2" w:rsidRPr="006F53E4" w:rsidRDefault="004F63D2" w:rsidP="004F63D2">
      <w:pPr>
        <w:pStyle w:val="5-texto1"/>
      </w:pPr>
      <w:r w:rsidRPr="00EC4F37">
        <w:t>Art</w:t>
      </w:r>
      <w:r w:rsidRPr="00CE0DF1">
        <w:t xml:space="preserve">. </w:t>
      </w:r>
      <w:r w:rsidR="000D7B83" w:rsidRPr="00CE0DF1">
        <w:t>19</w:t>
      </w:r>
      <w:r w:rsidRPr="00CE0DF1">
        <w:t xml:space="preserve">. A </w:t>
      </w:r>
      <w:r w:rsidRPr="001E6D34">
        <w:t>Lei nº 10.260, de 12 de julho de 2001</w:t>
      </w:r>
      <w:r w:rsidRPr="00EC4F37">
        <w:t>, passa a vigorar com as seguintes alterações:</w:t>
      </w:r>
    </w:p>
    <w:p w14:paraId="09AEB445" w14:textId="10BDE181" w:rsidR="004F63D2" w:rsidRPr="00CE0DF1" w:rsidRDefault="004F63D2" w:rsidP="004F63D2">
      <w:pPr>
        <w:pStyle w:val="6-texto2"/>
      </w:pPr>
      <w:r w:rsidRPr="001E6D34">
        <w:t>“Art. 4</w:t>
      </w:r>
      <w:r w:rsidR="00EC4F37" w:rsidRPr="001E6D34">
        <w:t>º</w:t>
      </w:r>
      <w:r w:rsidRPr="00EC4F37">
        <w:t xml:space="preserve"> ................................</w:t>
      </w:r>
    </w:p>
    <w:p w14:paraId="0E4664A8" w14:textId="51302A2B" w:rsidR="004F63D2" w:rsidRPr="006F53E4" w:rsidRDefault="004F63D2" w:rsidP="004F63D2">
      <w:pPr>
        <w:pStyle w:val="6-texto2"/>
        <w:ind w:firstLine="0"/>
      </w:pPr>
      <w:r w:rsidRPr="006F53E4">
        <w:t>...................................................</w:t>
      </w:r>
    </w:p>
    <w:p w14:paraId="3D902D3D" w14:textId="1EBDD1AC" w:rsidR="004F63D2" w:rsidRPr="001E6D34" w:rsidRDefault="004F63D2" w:rsidP="004F63D2">
      <w:pPr>
        <w:pStyle w:val="6-texto2"/>
      </w:pPr>
      <w:r w:rsidRPr="001E6D34">
        <w:t>§ 11. ...................................</w:t>
      </w:r>
    </w:p>
    <w:p w14:paraId="5F245D71" w14:textId="732178CA" w:rsidR="004F63D2" w:rsidRPr="001E6D34" w:rsidRDefault="004F63D2" w:rsidP="004F63D2">
      <w:pPr>
        <w:pStyle w:val="6-texto2"/>
        <w:ind w:firstLine="0"/>
      </w:pPr>
      <w:r w:rsidRPr="001E6D34">
        <w:t>...................................................</w:t>
      </w:r>
    </w:p>
    <w:p w14:paraId="1121A18E" w14:textId="47BE144C" w:rsidR="004F63D2" w:rsidRPr="00CE0DF1" w:rsidRDefault="004F63D2" w:rsidP="004F63D2">
      <w:pPr>
        <w:pStyle w:val="6-texto2"/>
      </w:pPr>
      <w:r w:rsidRPr="00CE0DF1">
        <w:t xml:space="preserve">III – entre 10% (dez por cento) e </w:t>
      </w:r>
      <w:r w:rsidR="000D7B83" w:rsidRPr="00CE0DF1">
        <w:t>27,5% (vinte e sete inteiros e cinco décimos</w:t>
      </w:r>
      <w:r w:rsidR="00CE0DF1">
        <w:t xml:space="preserve"> por cento</w:t>
      </w:r>
      <w:r w:rsidR="000D7B83" w:rsidRPr="00CE0DF1">
        <w:t>)</w:t>
      </w:r>
      <w:r w:rsidRPr="00CE0DF1">
        <w:t xml:space="preserve"> após o quinto ano da entidade mantenedora no FG-Fies, variável em função de critérios estabelecidos em regulamento, nos termos do que for aprovado pelo CG-F</w:t>
      </w:r>
      <w:r w:rsidR="00CE0DF1">
        <w:t>ies</w:t>
      </w:r>
      <w:r w:rsidRPr="00CE0DF1">
        <w:t>.</w:t>
      </w:r>
    </w:p>
    <w:p w14:paraId="523F6E78" w14:textId="10A73B31" w:rsidR="004F63D2" w:rsidRDefault="004F63D2" w:rsidP="004F63D2">
      <w:pPr>
        <w:pStyle w:val="6-texto2"/>
      </w:pPr>
      <w:r w:rsidRPr="00CE0DF1">
        <w:t>§ 11-A. Os aportes da União de que trata o art. 6º-G</w:t>
      </w:r>
      <w:r w:rsidR="00CE0DF1">
        <w:t xml:space="preserve"> desta Lei</w:t>
      </w:r>
      <w:r w:rsidRPr="00CE0DF1">
        <w:t xml:space="preserve">, incluídos aqueles </w:t>
      </w:r>
      <w:r w:rsidR="00CE0DF1">
        <w:t>decorrentes</w:t>
      </w:r>
      <w:r w:rsidRPr="00CE0DF1">
        <w:t xml:space="preserve"> da aplicação do limite </w:t>
      </w:r>
      <w:r w:rsidR="00CE0DF1">
        <w:t>previsto no</w:t>
      </w:r>
      <w:r w:rsidRPr="00CE0DF1">
        <w:t xml:space="preserve"> inciso III do § 11 </w:t>
      </w:r>
      <w:r w:rsidR="00CE0DF1">
        <w:t xml:space="preserve">deste artigo </w:t>
      </w:r>
      <w:r w:rsidRPr="00CE0DF1">
        <w:t>ficam sujeitos à disponibilidade orçamentária e financeira.</w:t>
      </w:r>
    </w:p>
    <w:p w14:paraId="0811C007" w14:textId="2B0DE80D" w:rsidR="00857A5A" w:rsidRPr="001E6D34" w:rsidRDefault="00857A5A" w:rsidP="004F63D2">
      <w:pPr>
        <w:pStyle w:val="6-texto2"/>
      </w:pPr>
      <w:r w:rsidRPr="001E6D34">
        <w:t>§ 12. (Revogado).</w:t>
      </w:r>
    </w:p>
    <w:p w14:paraId="667DE009" w14:textId="44064D49" w:rsidR="004F63D2" w:rsidRPr="001E6D34" w:rsidRDefault="004F63D2" w:rsidP="004F63D2">
      <w:pPr>
        <w:pStyle w:val="6-texto2"/>
        <w:ind w:firstLine="0"/>
      </w:pPr>
      <w:r w:rsidRPr="001E6D34">
        <w:t>..............................................</w:t>
      </w:r>
      <w:proofErr w:type="gramStart"/>
      <w:r w:rsidRPr="001E6D34">
        <w:t>”(</w:t>
      </w:r>
      <w:proofErr w:type="gramEnd"/>
      <w:r w:rsidRPr="001E6D34">
        <w:t>NR)</w:t>
      </w:r>
    </w:p>
    <w:p w14:paraId="0608AF6F" w14:textId="6CA7E365" w:rsidR="004F63D2" w:rsidRPr="001E6D34" w:rsidRDefault="004F63D2" w:rsidP="004F63D2">
      <w:pPr>
        <w:pStyle w:val="6-texto2"/>
      </w:pPr>
      <w:r w:rsidRPr="001E6D34">
        <w:t>“Art. 5º-A ..............................</w:t>
      </w:r>
    </w:p>
    <w:p w14:paraId="163EF9F6" w14:textId="7FCB81D7" w:rsidR="004F63D2" w:rsidRPr="001E6D34" w:rsidRDefault="004F63D2" w:rsidP="004F63D2">
      <w:pPr>
        <w:pStyle w:val="6-texto2"/>
        <w:ind w:firstLine="0"/>
      </w:pPr>
      <w:r w:rsidRPr="001E6D34">
        <w:lastRenderedPageBreak/>
        <w:t>...................................................</w:t>
      </w:r>
    </w:p>
    <w:p w14:paraId="09081488" w14:textId="77777777" w:rsidR="004F63D2" w:rsidRPr="001E6D34" w:rsidRDefault="004F63D2" w:rsidP="004F63D2">
      <w:pPr>
        <w:pStyle w:val="6-texto2"/>
      </w:pPr>
      <w:r w:rsidRPr="001E6D34">
        <w:t>§ 4º Sem prejuízo do disposto no § 1º deste artigo, o estudante beneficiário que tenha débitos vencidos e não pagos em 30 de junho de 2023 poderá liquidá-los por meio da adesão à transação com fundamento nesta Lei, nos seguintes termos:</w:t>
      </w:r>
    </w:p>
    <w:p w14:paraId="160867CC" w14:textId="3D410187" w:rsidR="004F63D2" w:rsidRPr="001E6D34" w:rsidRDefault="004F63D2" w:rsidP="004F63D2">
      <w:pPr>
        <w:pStyle w:val="6-texto2"/>
        <w:ind w:firstLine="0"/>
      </w:pPr>
      <w:r w:rsidRPr="001E6D34">
        <w:t>...................................................</w:t>
      </w:r>
    </w:p>
    <w:p w14:paraId="5B82AE09" w14:textId="77777777" w:rsidR="004F63D2" w:rsidRPr="001E6D34" w:rsidRDefault="004F63D2" w:rsidP="004F63D2">
      <w:pPr>
        <w:pStyle w:val="6-texto2"/>
      </w:pPr>
      <w:r w:rsidRPr="001E6D34">
        <w:t xml:space="preserve">V - </w:t>
      </w:r>
      <w:proofErr w:type="gramStart"/>
      <w:r w:rsidRPr="001E6D34">
        <w:t>para</w:t>
      </w:r>
      <w:proofErr w:type="gramEnd"/>
      <w:r w:rsidRPr="001E6D34">
        <w:t xml:space="preserve"> os estudantes com débitos vencidos</w:t>
      </w:r>
      <w:r w:rsidRPr="00B925FD">
        <w:t xml:space="preserve"> e não pagos havia mais de 90 (noventa) dias em 30 de junho de 2023:</w:t>
      </w:r>
    </w:p>
    <w:p w14:paraId="1373D1A7" w14:textId="3B4A50B0" w:rsidR="004F5E1B" w:rsidRPr="004F5E1B" w:rsidRDefault="004F5E1B" w:rsidP="001E6D34">
      <w:pPr>
        <w:pStyle w:val="6-texto2"/>
        <w:ind w:firstLine="0"/>
      </w:pPr>
      <w:r>
        <w:t>...................................................</w:t>
      </w:r>
    </w:p>
    <w:p w14:paraId="5D2F37A2" w14:textId="77777777" w:rsidR="004F63D2" w:rsidRPr="001E6D34" w:rsidRDefault="004F63D2" w:rsidP="004F63D2">
      <w:pPr>
        <w:pStyle w:val="6-texto2"/>
      </w:pPr>
      <w:r w:rsidRPr="001E6D34">
        <w:t xml:space="preserve">VI - </w:t>
      </w:r>
      <w:proofErr w:type="gramStart"/>
      <w:r w:rsidRPr="001E6D34">
        <w:t>para</w:t>
      </w:r>
      <w:proofErr w:type="gramEnd"/>
      <w:r w:rsidRPr="001E6D34">
        <w:t xml:space="preserve"> os estudantes com débitos vencidos e não pagos havia mais de 360 (trezentos e sessenta) dias em 30 de junho de 2023 que estejam inscritos no </w:t>
      </w:r>
      <w:proofErr w:type="spellStart"/>
      <w:r w:rsidRPr="001E6D34">
        <w:t>CadÚnico</w:t>
      </w:r>
      <w:proofErr w:type="spellEnd"/>
      <w:r w:rsidRPr="001E6D34">
        <w:t xml:space="preserve"> ou que tenham sido beneficiários do Auxílio Emergencial 2021, com desconto de até 99% (noventa e nove por cento) do valor consolidado da dívida, inclusive principal, por meio da liquidação integral do saldo devedor; e</w:t>
      </w:r>
    </w:p>
    <w:p w14:paraId="7776389C" w14:textId="77777777" w:rsidR="004F63D2" w:rsidRPr="001E6D34" w:rsidRDefault="004F63D2" w:rsidP="004F63D2">
      <w:pPr>
        <w:pStyle w:val="6-texto2"/>
      </w:pPr>
      <w:r w:rsidRPr="001E6D34">
        <w:t>VII - para os estudantes com débitos vencidos e não pagos havia mais de 360 (trezentos e sessenta) dias em 30 de junho de 2023 que não se enquadrem na hipótese prevista no inciso VI deste parágrafo, com desconto de até 77% (setenta e sete por cento) do valor consolidado da dívida, inclusive principal, por meio da liquidação integral do saldo devedor.</w:t>
      </w:r>
    </w:p>
    <w:p w14:paraId="0D66B50E" w14:textId="7AC7EA55" w:rsidR="004F63D2" w:rsidRPr="001E6D34" w:rsidRDefault="004F63D2" w:rsidP="004F63D2">
      <w:pPr>
        <w:pStyle w:val="6-texto2"/>
        <w:ind w:firstLine="0"/>
      </w:pPr>
      <w:r w:rsidRPr="001E6D34">
        <w:t>..............................................</w:t>
      </w:r>
      <w:proofErr w:type="gramStart"/>
      <w:r w:rsidRPr="001E6D34">
        <w:t>”(</w:t>
      </w:r>
      <w:proofErr w:type="gramEnd"/>
      <w:r w:rsidRPr="001E6D34">
        <w:t>NR)</w:t>
      </w:r>
    </w:p>
    <w:p w14:paraId="383CA1A5" w14:textId="127AE933" w:rsidR="004F63D2" w:rsidRPr="001E6D34" w:rsidRDefault="004F63D2" w:rsidP="004F63D2">
      <w:pPr>
        <w:pStyle w:val="5-texto1"/>
      </w:pPr>
      <w:r w:rsidRPr="001E6D34">
        <w:lastRenderedPageBreak/>
        <w:t xml:space="preserve">Art. </w:t>
      </w:r>
      <w:r w:rsidR="000D7B83" w:rsidRPr="001E6D34">
        <w:t>20</w:t>
      </w:r>
      <w:r w:rsidRPr="001E6D34">
        <w:t>. Fica revogado o § 12 do art. 4º da Lei nº 10.260, de 12 de julho de 2001.</w:t>
      </w:r>
    </w:p>
    <w:p w14:paraId="1209DDA3" w14:textId="10511523" w:rsidR="004F63D2" w:rsidRPr="00CE0DF1" w:rsidRDefault="004F63D2" w:rsidP="004F63D2">
      <w:pPr>
        <w:pStyle w:val="5-texto1"/>
      </w:pPr>
      <w:r w:rsidRPr="001E6D34">
        <w:t xml:space="preserve">Art. </w:t>
      </w:r>
      <w:r w:rsidR="000D7B83" w:rsidRPr="001E6D34">
        <w:t>21</w:t>
      </w:r>
      <w:r w:rsidRPr="001E6D34">
        <w:t>. Esta Lei entra em vigor na data de sua publicação.</w:t>
      </w:r>
    </w:p>
    <w:p w14:paraId="63E13D4A" w14:textId="485E687B" w:rsidR="000659C9" w:rsidRPr="00CE0DF1" w:rsidRDefault="000659C9" w:rsidP="004F63D2">
      <w:pPr>
        <w:pStyle w:val="5-texto1"/>
      </w:pPr>
      <w:r w:rsidRPr="004F5E1B">
        <w:t xml:space="preserve">Sala </w:t>
      </w:r>
      <w:r w:rsidR="00D8378F" w:rsidRPr="004F5E1B">
        <w:t>das Sessões</w:t>
      </w:r>
      <w:r w:rsidR="00BE7484" w:rsidRPr="004F5E1B">
        <w:t>, em</w:t>
      </w:r>
      <w:r w:rsidR="00442D41" w:rsidRPr="004F5E1B">
        <w:t xml:space="preserve"> 5 de setembro de 2023.</w:t>
      </w:r>
    </w:p>
    <w:p w14:paraId="52F9203D" w14:textId="77777777" w:rsidR="000659C9" w:rsidRPr="004F5E1B" w:rsidRDefault="000659C9" w:rsidP="003F4B0F">
      <w:pPr>
        <w:pStyle w:val="assinatura"/>
      </w:pPr>
    </w:p>
    <w:p w14:paraId="3A56B4A1" w14:textId="77777777" w:rsidR="000659C9" w:rsidRPr="004F5E1B" w:rsidRDefault="000659C9" w:rsidP="003F4B0F">
      <w:pPr>
        <w:pStyle w:val="assinatura"/>
      </w:pPr>
    </w:p>
    <w:p w14:paraId="2B5C509E" w14:textId="77777777" w:rsidR="000659C9" w:rsidRPr="004F5E1B" w:rsidRDefault="000659C9" w:rsidP="003F4B0F">
      <w:pPr>
        <w:pStyle w:val="assinatura"/>
      </w:pPr>
    </w:p>
    <w:p w14:paraId="0F8D85DB" w14:textId="7D1C32AB" w:rsidR="001C198D" w:rsidRPr="004F5E1B" w:rsidRDefault="001C198D" w:rsidP="003F4B0F">
      <w:pPr>
        <w:pStyle w:val="assinatura"/>
      </w:pPr>
      <w:r w:rsidRPr="004F5E1B">
        <w:t>Deputad</w:t>
      </w:r>
      <w:r w:rsidR="00442D41" w:rsidRPr="004F5E1B">
        <w:t>a FLÁVIA MORAIS</w:t>
      </w:r>
    </w:p>
    <w:p w14:paraId="4354EED6" w14:textId="4AF451F2" w:rsidR="00C607BE" w:rsidRDefault="001C198D" w:rsidP="003F4B0F">
      <w:pPr>
        <w:pStyle w:val="assinatura"/>
      </w:pPr>
      <w:r w:rsidRPr="004F5E1B">
        <w:t>Relator</w:t>
      </w:r>
      <w:r w:rsidR="00442D41" w:rsidRPr="004F5E1B">
        <w:t>a</w:t>
      </w:r>
    </w:p>
    <w:p w14:paraId="19F897F1" w14:textId="77777777" w:rsidR="00C607BE" w:rsidRDefault="00C607BE">
      <w:pPr>
        <w:suppressAutoHyphens w:val="0"/>
        <w:rPr>
          <w:rFonts w:ascii="Courier New" w:hAnsi="Courier New"/>
          <w:b w:val="0"/>
          <w:sz w:val="24"/>
        </w:rPr>
      </w:pPr>
      <w:r>
        <w:br w:type="page"/>
      </w:r>
    </w:p>
    <w:p w14:paraId="31F8DD22" w14:textId="77777777" w:rsidR="00C607BE" w:rsidRPr="0068703A" w:rsidRDefault="00C607BE" w:rsidP="00C607BE">
      <w:pPr>
        <w:pStyle w:val="3-captulo"/>
      </w:pPr>
      <w:r w:rsidRPr="0068703A">
        <w:lastRenderedPageBreak/>
        <w:t>ANEXO</w:t>
      </w:r>
    </w:p>
    <w:p w14:paraId="33482E14" w14:textId="77777777" w:rsidR="00C607BE" w:rsidRDefault="00C607BE" w:rsidP="00C607BE">
      <w:pPr>
        <w:pStyle w:val="assinatura"/>
      </w:pPr>
    </w:p>
    <w:p w14:paraId="731C8F1A" w14:textId="77777777" w:rsidR="00C607BE" w:rsidRDefault="00C607BE" w:rsidP="00C607BE">
      <w:pPr>
        <w:pStyle w:val="assinatura"/>
      </w:pPr>
    </w:p>
    <w:tbl>
      <w:tblPr>
        <w:tblStyle w:val="Tabelacomgrade"/>
        <w:tblW w:w="8784" w:type="dxa"/>
        <w:tblLook w:val="04A0" w:firstRow="1" w:lastRow="0" w:firstColumn="1" w:lastColumn="0" w:noHBand="0" w:noVBand="1"/>
      </w:tblPr>
      <w:tblGrid>
        <w:gridCol w:w="2830"/>
        <w:gridCol w:w="5954"/>
      </w:tblGrid>
      <w:tr w:rsidR="00C607BE" w:rsidRPr="00342FF9" w14:paraId="1CCFDEDF" w14:textId="77777777" w:rsidTr="008E68FA">
        <w:tc>
          <w:tcPr>
            <w:tcW w:w="2830" w:type="dxa"/>
            <w:vAlign w:val="center"/>
          </w:tcPr>
          <w:p w14:paraId="29AAD07B" w14:textId="77777777" w:rsidR="00C607BE" w:rsidRPr="00F05845" w:rsidRDefault="00C607BE" w:rsidP="008E68FA">
            <w:pPr>
              <w:pStyle w:val="3-captulo"/>
            </w:pPr>
            <w:r w:rsidRPr="00F05845">
              <w:t>OBRAS COM INSTRUMENTO PACTUADO EM</w:t>
            </w:r>
          </w:p>
        </w:tc>
        <w:tc>
          <w:tcPr>
            <w:tcW w:w="5954" w:type="dxa"/>
            <w:vAlign w:val="center"/>
          </w:tcPr>
          <w:p w14:paraId="190CD83A" w14:textId="77777777" w:rsidR="00C607BE" w:rsidRPr="00F05845" w:rsidRDefault="00C607BE" w:rsidP="008E68FA">
            <w:pPr>
              <w:pStyle w:val="3-captulo"/>
            </w:pPr>
            <w:r w:rsidRPr="00F05845">
              <w:t>ÍNDICE NACIONAL DE CUSTO DA CONSTRUÇÃO</w:t>
            </w:r>
            <w:r>
              <w:t xml:space="preserve"> (</w:t>
            </w:r>
            <w:r w:rsidRPr="00F05845">
              <w:t>INCC</w:t>
            </w:r>
            <w:r>
              <w:t>)</w:t>
            </w:r>
            <w:r w:rsidRPr="00F05845">
              <w:t xml:space="preserve"> ACUMULADO NO PERÍODO</w:t>
            </w:r>
          </w:p>
        </w:tc>
      </w:tr>
      <w:tr w:rsidR="00C607BE" w:rsidRPr="00342FF9" w14:paraId="082BA0A0" w14:textId="77777777" w:rsidTr="008E68FA">
        <w:tc>
          <w:tcPr>
            <w:tcW w:w="2830" w:type="dxa"/>
          </w:tcPr>
          <w:p w14:paraId="6DA5D485" w14:textId="77777777" w:rsidR="00C607BE" w:rsidRPr="00F05845" w:rsidRDefault="00C607BE" w:rsidP="008E68FA">
            <w:pPr>
              <w:pStyle w:val="3-captulo"/>
            </w:pPr>
            <w:r w:rsidRPr="00F05845">
              <w:t>2007</w:t>
            </w:r>
          </w:p>
        </w:tc>
        <w:tc>
          <w:tcPr>
            <w:tcW w:w="5954" w:type="dxa"/>
          </w:tcPr>
          <w:p w14:paraId="0DD6E569" w14:textId="77777777" w:rsidR="00C607BE" w:rsidRPr="00F05845" w:rsidRDefault="00C607BE" w:rsidP="008E68FA">
            <w:pPr>
              <w:pStyle w:val="3-captulo"/>
            </w:pPr>
            <w:r w:rsidRPr="00F05845">
              <w:t>206,51%</w:t>
            </w:r>
          </w:p>
        </w:tc>
      </w:tr>
      <w:tr w:rsidR="00C607BE" w:rsidRPr="00342FF9" w14:paraId="6B9096B4" w14:textId="77777777" w:rsidTr="008E68FA">
        <w:tc>
          <w:tcPr>
            <w:tcW w:w="2830" w:type="dxa"/>
          </w:tcPr>
          <w:p w14:paraId="0CBDC570" w14:textId="77777777" w:rsidR="00C607BE" w:rsidRPr="00F05845" w:rsidRDefault="00C607BE" w:rsidP="008E68FA">
            <w:pPr>
              <w:pStyle w:val="3-captulo"/>
            </w:pPr>
            <w:r w:rsidRPr="00F05845">
              <w:t>2008</w:t>
            </w:r>
          </w:p>
        </w:tc>
        <w:tc>
          <w:tcPr>
            <w:tcW w:w="5954" w:type="dxa"/>
          </w:tcPr>
          <w:p w14:paraId="674C0CB6" w14:textId="77777777" w:rsidR="00C607BE" w:rsidRPr="008E68FA" w:rsidRDefault="00C607BE" w:rsidP="008E68FA">
            <w:pPr>
              <w:pStyle w:val="3-captulo"/>
            </w:pPr>
            <w:r w:rsidRPr="008E68FA">
              <w:t>188,40%</w:t>
            </w:r>
          </w:p>
        </w:tc>
      </w:tr>
      <w:tr w:rsidR="00C607BE" w:rsidRPr="00342FF9" w14:paraId="1134C7A6" w14:textId="77777777" w:rsidTr="008E68FA">
        <w:tc>
          <w:tcPr>
            <w:tcW w:w="2830" w:type="dxa"/>
          </w:tcPr>
          <w:p w14:paraId="24F26982" w14:textId="77777777" w:rsidR="00C607BE" w:rsidRPr="00F05845" w:rsidRDefault="00C607BE" w:rsidP="008E68FA">
            <w:pPr>
              <w:pStyle w:val="3-captulo"/>
            </w:pPr>
            <w:r w:rsidRPr="00F05845">
              <w:t>2009</w:t>
            </w:r>
          </w:p>
        </w:tc>
        <w:tc>
          <w:tcPr>
            <w:tcW w:w="5954" w:type="dxa"/>
          </w:tcPr>
          <w:p w14:paraId="02C66C48" w14:textId="77777777" w:rsidR="00C607BE" w:rsidRPr="008E68FA" w:rsidRDefault="00C607BE" w:rsidP="008E68FA">
            <w:pPr>
              <w:pStyle w:val="3-captulo"/>
            </w:pPr>
            <w:r w:rsidRPr="008E68FA">
              <w:t>158,29%</w:t>
            </w:r>
          </w:p>
        </w:tc>
      </w:tr>
      <w:tr w:rsidR="00C607BE" w:rsidRPr="00342FF9" w14:paraId="61F279FA" w14:textId="77777777" w:rsidTr="008E68FA">
        <w:tc>
          <w:tcPr>
            <w:tcW w:w="2830" w:type="dxa"/>
          </w:tcPr>
          <w:p w14:paraId="30DBD558" w14:textId="77777777" w:rsidR="00C607BE" w:rsidRPr="00F05845" w:rsidRDefault="00C607BE" w:rsidP="008E68FA">
            <w:pPr>
              <w:pStyle w:val="3-captulo"/>
            </w:pPr>
            <w:r w:rsidRPr="00F05845">
              <w:t>2010</w:t>
            </w:r>
          </w:p>
        </w:tc>
        <w:tc>
          <w:tcPr>
            <w:tcW w:w="5954" w:type="dxa"/>
          </w:tcPr>
          <w:p w14:paraId="7C94579F" w14:textId="77777777" w:rsidR="00C607BE" w:rsidRPr="008E68FA" w:rsidRDefault="00C607BE" w:rsidP="008E68FA">
            <w:pPr>
              <w:pStyle w:val="3-captulo"/>
            </w:pPr>
            <w:r w:rsidRPr="008E68FA">
              <w:t>149,17%</w:t>
            </w:r>
          </w:p>
        </w:tc>
      </w:tr>
      <w:tr w:rsidR="00C607BE" w:rsidRPr="00342FF9" w14:paraId="718E4002" w14:textId="77777777" w:rsidTr="008E68FA">
        <w:tc>
          <w:tcPr>
            <w:tcW w:w="2830" w:type="dxa"/>
          </w:tcPr>
          <w:p w14:paraId="2E3E588B" w14:textId="77777777" w:rsidR="00C607BE" w:rsidRPr="00F05845" w:rsidRDefault="00C607BE" w:rsidP="008E68FA">
            <w:pPr>
              <w:pStyle w:val="3-captulo"/>
            </w:pPr>
            <w:r w:rsidRPr="00F05845">
              <w:t>2011</w:t>
            </w:r>
          </w:p>
        </w:tc>
        <w:tc>
          <w:tcPr>
            <w:tcW w:w="5954" w:type="dxa"/>
          </w:tcPr>
          <w:p w14:paraId="28D7957A" w14:textId="77777777" w:rsidR="00C607BE" w:rsidRPr="008E68FA" w:rsidRDefault="00C607BE" w:rsidP="008E68FA">
            <w:pPr>
              <w:pStyle w:val="3-captulo"/>
            </w:pPr>
            <w:r w:rsidRPr="008E68FA">
              <w:t>131,92%</w:t>
            </w:r>
          </w:p>
        </w:tc>
      </w:tr>
      <w:tr w:rsidR="00C607BE" w:rsidRPr="00342FF9" w14:paraId="6EB26AF5" w14:textId="77777777" w:rsidTr="008E68FA">
        <w:tc>
          <w:tcPr>
            <w:tcW w:w="2830" w:type="dxa"/>
          </w:tcPr>
          <w:p w14:paraId="793A92FF" w14:textId="77777777" w:rsidR="00C607BE" w:rsidRPr="00F05845" w:rsidRDefault="00C607BE" w:rsidP="008E68FA">
            <w:pPr>
              <w:pStyle w:val="3-captulo"/>
            </w:pPr>
            <w:r w:rsidRPr="00F05845">
              <w:t>2012</w:t>
            </w:r>
          </w:p>
        </w:tc>
        <w:tc>
          <w:tcPr>
            <w:tcW w:w="5954" w:type="dxa"/>
          </w:tcPr>
          <w:p w14:paraId="57262DA8" w14:textId="77777777" w:rsidR="00C607BE" w:rsidRPr="008E68FA" w:rsidRDefault="00C607BE" w:rsidP="008E68FA">
            <w:pPr>
              <w:pStyle w:val="3-captulo"/>
            </w:pPr>
            <w:r w:rsidRPr="008E68FA">
              <w:t>114,70%</w:t>
            </w:r>
          </w:p>
        </w:tc>
      </w:tr>
      <w:tr w:rsidR="00C607BE" w:rsidRPr="00342FF9" w14:paraId="3B8070B5" w14:textId="77777777" w:rsidTr="008E68FA">
        <w:tc>
          <w:tcPr>
            <w:tcW w:w="2830" w:type="dxa"/>
          </w:tcPr>
          <w:p w14:paraId="4DBE2C8B" w14:textId="77777777" w:rsidR="00C607BE" w:rsidRPr="00F05845" w:rsidRDefault="00C607BE" w:rsidP="008E68FA">
            <w:pPr>
              <w:pStyle w:val="3-captulo"/>
            </w:pPr>
            <w:r w:rsidRPr="00F05845">
              <w:t>2013</w:t>
            </w:r>
          </w:p>
        </w:tc>
        <w:tc>
          <w:tcPr>
            <w:tcW w:w="5954" w:type="dxa"/>
          </w:tcPr>
          <w:p w14:paraId="13BFADEF" w14:textId="77777777" w:rsidR="00C607BE" w:rsidRPr="008E68FA" w:rsidRDefault="00C607BE" w:rsidP="008E68FA">
            <w:pPr>
              <w:pStyle w:val="3-captulo"/>
            </w:pPr>
            <w:r w:rsidRPr="008E68FA">
              <w:t>100,31%</w:t>
            </w:r>
          </w:p>
        </w:tc>
      </w:tr>
      <w:tr w:rsidR="00C607BE" w:rsidRPr="00342FF9" w14:paraId="213F5A9F" w14:textId="77777777" w:rsidTr="008E68FA">
        <w:tc>
          <w:tcPr>
            <w:tcW w:w="2830" w:type="dxa"/>
          </w:tcPr>
          <w:p w14:paraId="4970A326" w14:textId="77777777" w:rsidR="00C607BE" w:rsidRPr="00F05845" w:rsidRDefault="00C607BE" w:rsidP="008E68FA">
            <w:pPr>
              <w:pStyle w:val="3-captulo"/>
            </w:pPr>
            <w:r w:rsidRPr="00F05845">
              <w:t>2014</w:t>
            </w:r>
          </w:p>
        </w:tc>
        <w:tc>
          <w:tcPr>
            <w:tcW w:w="5954" w:type="dxa"/>
          </w:tcPr>
          <w:p w14:paraId="012FC904" w14:textId="77777777" w:rsidR="00C607BE" w:rsidRPr="008E68FA" w:rsidRDefault="00C607BE" w:rsidP="008E68FA">
            <w:pPr>
              <w:pStyle w:val="3-captulo"/>
            </w:pPr>
            <w:r w:rsidRPr="008E68FA">
              <w:t>85,40%</w:t>
            </w:r>
          </w:p>
        </w:tc>
      </w:tr>
      <w:tr w:rsidR="00C607BE" w:rsidRPr="00342FF9" w14:paraId="23E358EC" w14:textId="77777777" w:rsidTr="008E68FA">
        <w:tc>
          <w:tcPr>
            <w:tcW w:w="2830" w:type="dxa"/>
          </w:tcPr>
          <w:p w14:paraId="16845A23" w14:textId="77777777" w:rsidR="00C607BE" w:rsidRPr="00F05845" w:rsidRDefault="00C607BE" w:rsidP="008E68FA">
            <w:pPr>
              <w:pStyle w:val="3-captulo"/>
            </w:pPr>
            <w:r w:rsidRPr="00F05845">
              <w:t>2015</w:t>
            </w:r>
          </w:p>
        </w:tc>
        <w:tc>
          <w:tcPr>
            <w:tcW w:w="5954" w:type="dxa"/>
          </w:tcPr>
          <w:p w14:paraId="6E829D8F" w14:textId="77777777" w:rsidR="00C607BE" w:rsidRPr="008E68FA" w:rsidRDefault="00C607BE" w:rsidP="008E68FA">
            <w:pPr>
              <w:pStyle w:val="3-captulo"/>
            </w:pPr>
            <w:r w:rsidRPr="008E68FA">
              <w:t>73,32%</w:t>
            </w:r>
          </w:p>
        </w:tc>
      </w:tr>
      <w:tr w:rsidR="00C607BE" w:rsidRPr="00342FF9" w14:paraId="0C34D27F" w14:textId="77777777" w:rsidTr="008E68FA">
        <w:tc>
          <w:tcPr>
            <w:tcW w:w="2830" w:type="dxa"/>
          </w:tcPr>
          <w:p w14:paraId="63D7090F" w14:textId="77777777" w:rsidR="00C607BE" w:rsidRPr="00F05845" w:rsidRDefault="00C607BE" w:rsidP="008E68FA">
            <w:pPr>
              <w:pStyle w:val="3-captulo"/>
            </w:pPr>
            <w:r w:rsidRPr="00F05845">
              <w:t>2016</w:t>
            </w:r>
          </w:p>
        </w:tc>
        <w:tc>
          <w:tcPr>
            <w:tcW w:w="5954" w:type="dxa"/>
          </w:tcPr>
          <w:p w14:paraId="4B836E8C" w14:textId="77777777" w:rsidR="00C607BE" w:rsidRPr="008E68FA" w:rsidRDefault="00C607BE" w:rsidP="008E68FA">
            <w:pPr>
              <w:pStyle w:val="3-captulo"/>
            </w:pPr>
            <w:r w:rsidRPr="008E68FA">
              <w:t>61,72%</w:t>
            </w:r>
          </w:p>
        </w:tc>
      </w:tr>
      <w:tr w:rsidR="00C607BE" w:rsidRPr="00342FF9" w14:paraId="1E1A9E30" w14:textId="77777777" w:rsidTr="008E68FA">
        <w:tc>
          <w:tcPr>
            <w:tcW w:w="2830" w:type="dxa"/>
          </w:tcPr>
          <w:p w14:paraId="617BF93F" w14:textId="77777777" w:rsidR="00C607BE" w:rsidRPr="00F05845" w:rsidRDefault="00C607BE" w:rsidP="008E68FA">
            <w:pPr>
              <w:pStyle w:val="3-captulo"/>
            </w:pPr>
            <w:r w:rsidRPr="00F05845">
              <w:t>2017</w:t>
            </w:r>
          </w:p>
        </w:tc>
        <w:tc>
          <w:tcPr>
            <w:tcW w:w="5954" w:type="dxa"/>
          </w:tcPr>
          <w:p w14:paraId="6C15DF0B" w14:textId="77777777" w:rsidR="00C607BE" w:rsidRPr="008E68FA" w:rsidRDefault="00C607BE" w:rsidP="008E68FA">
            <w:pPr>
              <w:pStyle w:val="3-captulo"/>
            </w:pPr>
            <w:r w:rsidRPr="008E68FA">
              <w:t>52,21%</w:t>
            </w:r>
          </w:p>
        </w:tc>
      </w:tr>
      <w:tr w:rsidR="00C607BE" w:rsidRPr="00342FF9" w14:paraId="351953F1" w14:textId="77777777" w:rsidTr="008E68FA">
        <w:tc>
          <w:tcPr>
            <w:tcW w:w="2830" w:type="dxa"/>
          </w:tcPr>
          <w:p w14:paraId="7E334E35" w14:textId="77777777" w:rsidR="00C607BE" w:rsidRPr="00F05845" w:rsidRDefault="00C607BE" w:rsidP="008E68FA">
            <w:pPr>
              <w:pStyle w:val="3-captulo"/>
            </w:pPr>
            <w:r w:rsidRPr="00F05845">
              <w:t>2018</w:t>
            </w:r>
          </w:p>
        </w:tc>
        <w:tc>
          <w:tcPr>
            <w:tcW w:w="5954" w:type="dxa"/>
          </w:tcPr>
          <w:p w14:paraId="114C3EFE" w14:textId="77777777" w:rsidR="00C607BE" w:rsidRPr="008E68FA" w:rsidRDefault="00C607BE" w:rsidP="008E68FA">
            <w:pPr>
              <w:pStyle w:val="3-captulo"/>
            </w:pPr>
            <w:r w:rsidRPr="008E68FA">
              <w:t>46,91%</w:t>
            </w:r>
          </w:p>
        </w:tc>
      </w:tr>
      <w:tr w:rsidR="00C607BE" w:rsidRPr="00342FF9" w14:paraId="2B1447EE" w14:textId="77777777" w:rsidTr="008E68FA">
        <w:tc>
          <w:tcPr>
            <w:tcW w:w="2830" w:type="dxa"/>
          </w:tcPr>
          <w:p w14:paraId="27B60AD6" w14:textId="77777777" w:rsidR="00C607BE" w:rsidRPr="00F05845" w:rsidRDefault="00C607BE" w:rsidP="008E68FA">
            <w:pPr>
              <w:pStyle w:val="3-captulo"/>
            </w:pPr>
            <w:r w:rsidRPr="00F05845">
              <w:t>2019</w:t>
            </w:r>
          </w:p>
        </w:tc>
        <w:tc>
          <w:tcPr>
            <w:tcW w:w="5954" w:type="dxa"/>
          </w:tcPr>
          <w:p w14:paraId="0DCA75C2" w14:textId="77777777" w:rsidR="00C607BE" w:rsidRPr="008E68FA" w:rsidRDefault="00C607BE" w:rsidP="008E68FA">
            <w:pPr>
              <w:pStyle w:val="3-captulo"/>
            </w:pPr>
            <w:r w:rsidRPr="008E68FA">
              <w:t>41,29%</w:t>
            </w:r>
          </w:p>
        </w:tc>
      </w:tr>
      <w:tr w:rsidR="00C607BE" w:rsidRPr="00342FF9" w14:paraId="1AFD5101" w14:textId="77777777" w:rsidTr="008E68FA">
        <w:tc>
          <w:tcPr>
            <w:tcW w:w="2830" w:type="dxa"/>
          </w:tcPr>
          <w:p w14:paraId="44182EA2" w14:textId="77777777" w:rsidR="00C607BE" w:rsidRPr="00F05845" w:rsidRDefault="00C607BE" w:rsidP="008E68FA">
            <w:pPr>
              <w:pStyle w:val="3-captulo"/>
            </w:pPr>
            <w:r w:rsidRPr="00F05845">
              <w:t>2020</w:t>
            </w:r>
          </w:p>
        </w:tc>
        <w:tc>
          <w:tcPr>
            <w:tcW w:w="5954" w:type="dxa"/>
          </w:tcPr>
          <w:p w14:paraId="6EC1C707" w14:textId="77777777" w:rsidR="00C607BE" w:rsidRPr="008E68FA" w:rsidRDefault="00C607BE" w:rsidP="008E68FA">
            <w:pPr>
              <w:pStyle w:val="3-captulo"/>
            </w:pPr>
            <w:r w:rsidRPr="008E68FA">
              <w:t>35,50%</w:t>
            </w:r>
          </w:p>
        </w:tc>
      </w:tr>
      <w:tr w:rsidR="00C607BE" w:rsidRPr="00342FF9" w14:paraId="558C61F9" w14:textId="77777777" w:rsidTr="008E68FA">
        <w:tc>
          <w:tcPr>
            <w:tcW w:w="2830" w:type="dxa"/>
          </w:tcPr>
          <w:p w14:paraId="031957C7" w14:textId="77777777" w:rsidR="00C607BE" w:rsidRPr="00F05845" w:rsidRDefault="00C607BE" w:rsidP="008E68FA">
            <w:pPr>
              <w:pStyle w:val="3-captulo"/>
            </w:pPr>
            <w:r w:rsidRPr="00F05845">
              <w:t>2021</w:t>
            </w:r>
          </w:p>
        </w:tc>
        <w:tc>
          <w:tcPr>
            <w:tcW w:w="5954" w:type="dxa"/>
          </w:tcPr>
          <w:p w14:paraId="7E491A8C" w14:textId="77777777" w:rsidR="00C607BE" w:rsidRPr="008E68FA" w:rsidRDefault="00C607BE" w:rsidP="008E68FA">
            <w:pPr>
              <w:pStyle w:val="3-captulo"/>
            </w:pPr>
            <w:r w:rsidRPr="008E68FA">
              <w:t>22,00%</w:t>
            </w:r>
          </w:p>
        </w:tc>
      </w:tr>
      <w:tr w:rsidR="00C607BE" w:rsidRPr="00342FF9" w14:paraId="31A27B57" w14:textId="77777777" w:rsidTr="008E68FA">
        <w:tc>
          <w:tcPr>
            <w:tcW w:w="2830" w:type="dxa"/>
          </w:tcPr>
          <w:p w14:paraId="05977AA2" w14:textId="77777777" w:rsidR="00C607BE" w:rsidRPr="00F05845" w:rsidRDefault="00C607BE" w:rsidP="008E68FA">
            <w:pPr>
              <w:pStyle w:val="3-captulo"/>
            </w:pPr>
            <w:r w:rsidRPr="00F05845">
              <w:t>2022</w:t>
            </w:r>
          </w:p>
        </w:tc>
        <w:tc>
          <w:tcPr>
            <w:tcW w:w="5954" w:type="dxa"/>
          </w:tcPr>
          <w:p w14:paraId="1F483EEB" w14:textId="77777777" w:rsidR="00C607BE" w:rsidRPr="008E68FA" w:rsidRDefault="00C607BE" w:rsidP="008E68FA">
            <w:pPr>
              <w:pStyle w:val="3-captulo"/>
            </w:pPr>
            <w:r w:rsidRPr="008E68FA">
              <w:t>8,97%</w:t>
            </w:r>
          </w:p>
        </w:tc>
      </w:tr>
    </w:tbl>
    <w:p w14:paraId="21A17AE4" w14:textId="77777777" w:rsidR="001C198D" w:rsidRDefault="001C198D" w:rsidP="00C607BE">
      <w:pPr>
        <w:pStyle w:val="assinatura"/>
        <w:jc w:val="left"/>
      </w:pPr>
    </w:p>
    <w:sectPr w:rsidR="001C198D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E37A6">
      <w:rPr>
        <w:rStyle w:val="Nmerodepgina"/>
        <w:noProof/>
      </w:rPr>
      <w:t>11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72EF"/>
    <w:rsid w:val="00014868"/>
    <w:rsid w:val="00014DB4"/>
    <w:rsid w:val="00033B07"/>
    <w:rsid w:val="00035898"/>
    <w:rsid w:val="00040530"/>
    <w:rsid w:val="00050BDF"/>
    <w:rsid w:val="00051B3F"/>
    <w:rsid w:val="000659C9"/>
    <w:rsid w:val="00066C5A"/>
    <w:rsid w:val="000742B5"/>
    <w:rsid w:val="000808FD"/>
    <w:rsid w:val="000847AC"/>
    <w:rsid w:val="00092B2C"/>
    <w:rsid w:val="000B065B"/>
    <w:rsid w:val="000C767F"/>
    <w:rsid w:val="000D4240"/>
    <w:rsid w:val="000D7B83"/>
    <w:rsid w:val="000E60A8"/>
    <w:rsid w:val="001120A1"/>
    <w:rsid w:val="00122A8B"/>
    <w:rsid w:val="00136953"/>
    <w:rsid w:val="0014384F"/>
    <w:rsid w:val="0015358E"/>
    <w:rsid w:val="00162006"/>
    <w:rsid w:val="00171649"/>
    <w:rsid w:val="0018469D"/>
    <w:rsid w:val="00187C69"/>
    <w:rsid w:val="001A02F8"/>
    <w:rsid w:val="001A3308"/>
    <w:rsid w:val="001A693F"/>
    <w:rsid w:val="001C198D"/>
    <w:rsid w:val="001C1D47"/>
    <w:rsid w:val="001D3A00"/>
    <w:rsid w:val="001D5709"/>
    <w:rsid w:val="001E59BF"/>
    <w:rsid w:val="001E6D34"/>
    <w:rsid w:val="001F1177"/>
    <w:rsid w:val="001F36DE"/>
    <w:rsid w:val="001F6DDF"/>
    <w:rsid w:val="00205342"/>
    <w:rsid w:val="00207463"/>
    <w:rsid w:val="00231F83"/>
    <w:rsid w:val="00253777"/>
    <w:rsid w:val="0025430D"/>
    <w:rsid w:val="002A1DD8"/>
    <w:rsid w:val="002B03C9"/>
    <w:rsid w:val="002B7052"/>
    <w:rsid w:val="002D0480"/>
    <w:rsid w:val="002D4B94"/>
    <w:rsid w:val="002D7129"/>
    <w:rsid w:val="0030743E"/>
    <w:rsid w:val="00310EDA"/>
    <w:rsid w:val="00311316"/>
    <w:rsid w:val="003214E3"/>
    <w:rsid w:val="00322217"/>
    <w:rsid w:val="003364D0"/>
    <w:rsid w:val="003547C0"/>
    <w:rsid w:val="00355016"/>
    <w:rsid w:val="0037237D"/>
    <w:rsid w:val="00373978"/>
    <w:rsid w:val="00386CF6"/>
    <w:rsid w:val="00397E14"/>
    <w:rsid w:val="003B5F8B"/>
    <w:rsid w:val="003F4B0F"/>
    <w:rsid w:val="003F553D"/>
    <w:rsid w:val="003F62F5"/>
    <w:rsid w:val="00404CA2"/>
    <w:rsid w:val="00412B8D"/>
    <w:rsid w:val="004240B4"/>
    <w:rsid w:val="00427D91"/>
    <w:rsid w:val="00437D1D"/>
    <w:rsid w:val="00442D41"/>
    <w:rsid w:val="00460372"/>
    <w:rsid w:val="00474BDF"/>
    <w:rsid w:val="004821A2"/>
    <w:rsid w:val="004C0DD8"/>
    <w:rsid w:val="004E5515"/>
    <w:rsid w:val="004F43ED"/>
    <w:rsid w:val="004F5E1B"/>
    <w:rsid w:val="004F63D2"/>
    <w:rsid w:val="00505728"/>
    <w:rsid w:val="00506BEB"/>
    <w:rsid w:val="00525AB7"/>
    <w:rsid w:val="00581142"/>
    <w:rsid w:val="005836F2"/>
    <w:rsid w:val="0058387A"/>
    <w:rsid w:val="005903B0"/>
    <w:rsid w:val="005A034A"/>
    <w:rsid w:val="00602E48"/>
    <w:rsid w:val="00623D0F"/>
    <w:rsid w:val="00647B0C"/>
    <w:rsid w:val="00653443"/>
    <w:rsid w:val="006761D9"/>
    <w:rsid w:val="006912BB"/>
    <w:rsid w:val="006B0D88"/>
    <w:rsid w:val="006C0DCB"/>
    <w:rsid w:val="006C4829"/>
    <w:rsid w:val="006D2640"/>
    <w:rsid w:val="006F2B4D"/>
    <w:rsid w:val="006F53E4"/>
    <w:rsid w:val="00711933"/>
    <w:rsid w:val="0072494C"/>
    <w:rsid w:val="007312CB"/>
    <w:rsid w:val="00744FA7"/>
    <w:rsid w:val="007657F4"/>
    <w:rsid w:val="0077455A"/>
    <w:rsid w:val="0078606A"/>
    <w:rsid w:val="007A7DAF"/>
    <w:rsid w:val="007B34E1"/>
    <w:rsid w:val="007B5903"/>
    <w:rsid w:val="007B6BDA"/>
    <w:rsid w:val="007C178A"/>
    <w:rsid w:val="007C33E1"/>
    <w:rsid w:val="007E37A6"/>
    <w:rsid w:val="007F6694"/>
    <w:rsid w:val="00804BCE"/>
    <w:rsid w:val="0083631A"/>
    <w:rsid w:val="00843291"/>
    <w:rsid w:val="008448DA"/>
    <w:rsid w:val="0084528F"/>
    <w:rsid w:val="0085151F"/>
    <w:rsid w:val="00857A5A"/>
    <w:rsid w:val="00863863"/>
    <w:rsid w:val="008A7C6C"/>
    <w:rsid w:val="008C5ADF"/>
    <w:rsid w:val="008F523A"/>
    <w:rsid w:val="00925A7B"/>
    <w:rsid w:val="009262D2"/>
    <w:rsid w:val="009300E4"/>
    <w:rsid w:val="00931FCB"/>
    <w:rsid w:val="0097659B"/>
    <w:rsid w:val="009769B7"/>
    <w:rsid w:val="009802B2"/>
    <w:rsid w:val="00985168"/>
    <w:rsid w:val="00987FAC"/>
    <w:rsid w:val="00991E17"/>
    <w:rsid w:val="009A7125"/>
    <w:rsid w:val="009B00F3"/>
    <w:rsid w:val="009B0A57"/>
    <w:rsid w:val="009B4AE3"/>
    <w:rsid w:val="009D18D3"/>
    <w:rsid w:val="00A0080F"/>
    <w:rsid w:val="00A24A5F"/>
    <w:rsid w:val="00A37C80"/>
    <w:rsid w:val="00A818C7"/>
    <w:rsid w:val="00AA1DC4"/>
    <w:rsid w:val="00AA64FC"/>
    <w:rsid w:val="00AA74D0"/>
    <w:rsid w:val="00AB22DD"/>
    <w:rsid w:val="00AC6D7B"/>
    <w:rsid w:val="00AE1CA2"/>
    <w:rsid w:val="00B208B2"/>
    <w:rsid w:val="00B46E98"/>
    <w:rsid w:val="00B763A3"/>
    <w:rsid w:val="00B925FD"/>
    <w:rsid w:val="00B92F03"/>
    <w:rsid w:val="00BA3467"/>
    <w:rsid w:val="00BB788F"/>
    <w:rsid w:val="00BC0273"/>
    <w:rsid w:val="00BD15FE"/>
    <w:rsid w:val="00BE7484"/>
    <w:rsid w:val="00BF72F2"/>
    <w:rsid w:val="00C10AB2"/>
    <w:rsid w:val="00C143D2"/>
    <w:rsid w:val="00C30200"/>
    <w:rsid w:val="00C406FB"/>
    <w:rsid w:val="00C53EFA"/>
    <w:rsid w:val="00C607BE"/>
    <w:rsid w:val="00C858D2"/>
    <w:rsid w:val="00C93DD6"/>
    <w:rsid w:val="00C9589C"/>
    <w:rsid w:val="00CA069C"/>
    <w:rsid w:val="00CD107E"/>
    <w:rsid w:val="00CE0DF1"/>
    <w:rsid w:val="00D07B39"/>
    <w:rsid w:val="00D11D8A"/>
    <w:rsid w:val="00D61259"/>
    <w:rsid w:val="00D67B20"/>
    <w:rsid w:val="00D8378F"/>
    <w:rsid w:val="00D83F4E"/>
    <w:rsid w:val="00D93327"/>
    <w:rsid w:val="00D93DC9"/>
    <w:rsid w:val="00DB5A9D"/>
    <w:rsid w:val="00DC4D36"/>
    <w:rsid w:val="00DC7DF6"/>
    <w:rsid w:val="00DD06E5"/>
    <w:rsid w:val="00DD5BE3"/>
    <w:rsid w:val="00DE3C36"/>
    <w:rsid w:val="00DE6A00"/>
    <w:rsid w:val="00DF5BF2"/>
    <w:rsid w:val="00E05C86"/>
    <w:rsid w:val="00E10C16"/>
    <w:rsid w:val="00E13F97"/>
    <w:rsid w:val="00E1764F"/>
    <w:rsid w:val="00E3146C"/>
    <w:rsid w:val="00E31C64"/>
    <w:rsid w:val="00E42D0A"/>
    <w:rsid w:val="00E42F55"/>
    <w:rsid w:val="00E4388F"/>
    <w:rsid w:val="00E51B5F"/>
    <w:rsid w:val="00E833F9"/>
    <w:rsid w:val="00E87019"/>
    <w:rsid w:val="00E94589"/>
    <w:rsid w:val="00E9542E"/>
    <w:rsid w:val="00E975CB"/>
    <w:rsid w:val="00EC4F37"/>
    <w:rsid w:val="00EE25B3"/>
    <w:rsid w:val="00F13DB0"/>
    <w:rsid w:val="00F14534"/>
    <w:rsid w:val="00F159F4"/>
    <w:rsid w:val="00F23FBC"/>
    <w:rsid w:val="00F25CB9"/>
    <w:rsid w:val="00F62A73"/>
    <w:rsid w:val="00F708FE"/>
    <w:rsid w:val="00F746F9"/>
    <w:rsid w:val="00FA0E16"/>
    <w:rsid w:val="00FA3CED"/>
    <w:rsid w:val="00FC7D79"/>
    <w:rsid w:val="00FD2525"/>
    <w:rsid w:val="00FD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  <w:style w:type="table" w:styleId="Tabelacomgrade">
    <w:name w:val="Table Grid"/>
    <w:basedOn w:val="Tabelanormal"/>
    <w:uiPriority w:val="59"/>
    <w:rsid w:val="00C607BE"/>
    <w:rPr>
      <w:rFonts w:ascii="Arial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34462-1BFB-4798-8AE1-772E8ED1A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2778</Words>
  <Characters>14245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16990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2023-09-11T16:14:00Z</dcterms:created>
  <dcterms:modified xsi:type="dcterms:W3CDTF">2023-09-11T16:14:00Z</dcterms:modified>
</cp:coreProperties>
</file>