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412"/>
        <w:gridCol w:w="6876"/>
      </w:tblGrid>
      <w:tr w:rsidR="00230DA4" w:rsidTr="00230DA4">
        <w:tc>
          <w:tcPr>
            <w:tcW w:w="4531" w:type="dxa"/>
          </w:tcPr>
          <w:p w:rsidR="00230DA4" w:rsidRDefault="002F140D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2F140D">
              <w:rPr>
                <w:rFonts w:ascii="Times New Roman" w:hAnsi="Times New Roman" w:cs="Times New Roman"/>
                <w:b/>
              </w:rPr>
              <w:t xml:space="preserve">LEI Nº 11.076, DE 30 DE DEZEMBRO DE </w:t>
            </w:r>
            <w:proofErr w:type="gramStart"/>
            <w:r w:rsidRPr="002F140D">
              <w:rPr>
                <w:rFonts w:ascii="Times New Roman" w:hAnsi="Times New Roman" w:cs="Times New Roman"/>
                <w:b/>
              </w:rPr>
              <w:t>2004</w:t>
            </w:r>
            <w:proofErr w:type="gramEnd"/>
          </w:p>
          <w:p w:rsidR="002F140D" w:rsidRPr="00A10A58" w:rsidRDefault="002F140D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23 e 27</w:t>
            </w:r>
          </w:p>
        </w:tc>
        <w:tc>
          <w:tcPr>
            <w:tcW w:w="4531" w:type="dxa"/>
          </w:tcPr>
          <w:p w:rsidR="00230DA4" w:rsidRPr="00A10A58" w:rsidRDefault="002F140D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FB5026">
                <w:rPr>
                  <w:rStyle w:val="Hyperlink"/>
                  <w:rFonts w:ascii="Times New Roman" w:hAnsi="Times New Roman" w:cs="Times New Roman"/>
                </w:rPr>
                <w:t>https://normas.leg.br/?urn=urn:lex:br:federal:lei:2004-12-30;11076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C25F3" w:rsidTr="00230DA4">
        <w:tc>
          <w:tcPr>
            <w:tcW w:w="4531" w:type="dxa"/>
          </w:tcPr>
          <w:p w:rsidR="00BC25F3" w:rsidRPr="00A10A58" w:rsidRDefault="002F140D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2F140D">
              <w:rPr>
                <w:rFonts w:ascii="Times New Roman" w:hAnsi="Times New Roman" w:cs="Times New Roman"/>
                <w:b/>
              </w:rPr>
              <w:t>LEI COMPLEMENTAR</w:t>
            </w:r>
            <w:r>
              <w:rPr>
                <w:rFonts w:ascii="Times New Roman" w:hAnsi="Times New Roman" w:cs="Times New Roman"/>
                <w:b/>
              </w:rPr>
              <w:t xml:space="preserve"> Nº 130, DE 17 DE ABRIL DE 2009</w:t>
            </w:r>
            <w:bookmarkStart w:id="0" w:name="_GoBack"/>
            <w:bookmarkEnd w:id="0"/>
          </w:p>
        </w:tc>
        <w:tc>
          <w:tcPr>
            <w:tcW w:w="4531" w:type="dxa"/>
          </w:tcPr>
          <w:p w:rsidR="00BC25F3" w:rsidRPr="00A10A58" w:rsidRDefault="002F140D" w:rsidP="00230DA4">
            <w:pPr>
              <w:pStyle w:val="Corpodetexto"/>
              <w:rPr>
                <w:rFonts w:ascii="Times New Roman" w:hAnsi="Times New Roman" w:cs="Times New Roman"/>
              </w:rPr>
            </w:pPr>
            <w:hyperlink r:id="rId10" w:history="1">
              <w:r w:rsidRPr="00FB5026">
                <w:rPr>
                  <w:rStyle w:val="Hyperlink"/>
                  <w:rFonts w:ascii="Times New Roman" w:hAnsi="Times New Roman" w:cs="Times New Roman"/>
                </w:rPr>
                <w:t>https://normas.leg.br/?urn=urn:lex:br:federal:lei.complementar:2009-04-17;130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1"/>
      <w:footerReference w:type="default" r:id="rId12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2F140D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33E1C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2F140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2F140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ormas.leg.br/?urn=urn:lex:br:federal:lei.complementar:2009-04-17;13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04-12-30;1107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2023-08-31T18:18:00Z</dcterms:created>
  <dcterms:modified xsi:type="dcterms:W3CDTF">2023-08-31T18:23:00Z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