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4388279C" w:rsidR="00863863" w:rsidRPr="00B208B2" w:rsidRDefault="00863863" w:rsidP="00B208B2">
      <w:pPr>
        <w:pStyle w:val="1-cabea"/>
      </w:pPr>
      <w:r w:rsidRPr="00B208B2">
        <w:t xml:space="preserve">projeto de lei </w:t>
      </w:r>
      <w:r w:rsidRPr="00695F11">
        <w:t xml:space="preserve">nº </w:t>
      </w:r>
      <w:r w:rsidR="00FD2525" w:rsidRPr="00695F11">
        <w:t>2</w:t>
      </w:r>
      <w:r w:rsidR="0077455A" w:rsidRPr="00695F11">
        <w:t>.</w:t>
      </w:r>
      <w:r w:rsidR="00C578B7" w:rsidRPr="00695F11">
        <w:t>861</w:t>
      </w:r>
      <w:r w:rsidRPr="00695F11">
        <w:t>-</w:t>
      </w:r>
      <w:r w:rsidR="00B706AF" w:rsidRPr="00695F11">
        <w:t>A</w:t>
      </w:r>
      <w:r w:rsidRPr="00695F11">
        <w:t xml:space="preserve"> de 20</w:t>
      </w:r>
      <w:r w:rsidR="00FD2525" w:rsidRPr="00695F11">
        <w:t>23</w:t>
      </w:r>
    </w:p>
    <w:p w14:paraId="2D7B1CCD" w14:textId="77777777" w:rsidR="00863863" w:rsidRDefault="00863863" w:rsidP="00B208B2">
      <w:pPr>
        <w:pStyle w:val="5-texto1"/>
      </w:pPr>
    </w:p>
    <w:p w14:paraId="670CA00A" w14:textId="1E17D8C8" w:rsidR="00863863" w:rsidRDefault="00C578B7" w:rsidP="00C578B7">
      <w:pPr>
        <w:pStyle w:val="2-ementa"/>
      </w:pPr>
      <w:r>
        <w:t xml:space="preserve">Institui </w:t>
      </w:r>
      <w:r w:rsidR="00002E70">
        <w:t xml:space="preserve">a </w:t>
      </w:r>
      <w:proofErr w:type="spellStart"/>
      <w:r w:rsidR="00002E70">
        <w:t>parentalidade</w:t>
      </w:r>
      <w:proofErr w:type="spellEnd"/>
      <w:r w:rsidR="00002E70">
        <w:t xml:space="preserve"> positiva e </w:t>
      </w:r>
      <w:r>
        <w:t xml:space="preserve">o direito ao brincar como </w:t>
      </w:r>
      <w:r w:rsidRPr="003B0E52">
        <w:t xml:space="preserve">estratégias </w:t>
      </w:r>
      <w:proofErr w:type="spellStart"/>
      <w:r w:rsidRPr="003B0E52">
        <w:t>intersetoriais</w:t>
      </w:r>
      <w:proofErr w:type="spellEnd"/>
      <w:r w:rsidRPr="003B0E52">
        <w:t xml:space="preserve"> de prevenção à</w:t>
      </w:r>
      <w:r w:rsidRPr="003B0E52">
        <w:rPr>
          <w:strike/>
        </w:rPr>
        <w:t xml:space="preserve"> </w:t>
      </w:r>
      <w:r w:rsidRPr="003B0E52">
        <w:t>violência contra crianças</w:t>
      </w:r>
      <w:r w:rsidR="00002E70" w:rsidRPr="003B0E52">
        <w:t>;</w:t>
      </w:r>
      <w:r w:rsidRPr="003B0E52">
        <w:t xml:space="preserve"> e altera</w:t>
      </w:r>
      <w:r w:rsidRPr="00695F11">
        <w:t xml:space="preserve"> a Lei </w:t>
      </w:r>
      <w:r w:rsidR="00214AD6" w:rsidRPr="00695F11">
        <w:t xml:space="preserve">nº </w:t>
      </w:r>
      <w:r w:rsidRPr="00695F11">
        <w:t>14.344</w:t>
      </w:r>
      <w:r w:rsidR="00214AD6" w:rsidRPr="00695F11">
        <w:t>,</w:t>
      </w:r>
      <w:r w:rsidRPr="00695F11">
        <w:t xml:space="preserve"> de 24 de maio de 2022.</w:t>
      </w:r>
    </w:p>
    <w:p w14:paraId="6A6488FB" w14:textId="77777777" w:rsidR="00863863" w:rsidRDefault="00863863" w:rsidP="000E60A8">
      <w:pPr>
        <w:pStyle w:val="5-texto1"/>
      </w:pPr>
      <w:bookmarkStart w:id="0" w:name="_GoBack"/>
      <w:bookmarkEnd w:id="0"/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C578B7">
      <w:pPr>
        <w:pStyle w:val="5-texto1"/>
        <w:ind w:firstLine="0"/>
      </w:pPr>
    </w:p>
    <w:p w14:paraId="4E70F8F3" w14:textId="64AF6521" w:rsidR="00C578B7" w:rsidRDefault="00C578B7" w:rsidP="00C578B7">
      <w:pPr>
        <w:pStyle w:val="5-texto1"/>
      </w:pPr>
      <w:r w:rsidRPr="00625E5E">
        <w:t xml:space="preserve">Art. 1º Esta Lei </w:t>
      </w:r>
      <w:r w:rsidR="00330FD8" w:rsidRPr="00625E5E">
        <w:t>i</w:t>
      </w:r>
      <w:r w:rsidRPr="00625E5E">
        <w:t xml:space="preserve">nstitui a </w:t>
      </w:r>
      <w:proofErr w:type="spellStart"/>
      <w:r w:rsidRPr="00625E5E">
        <w:t>parentalidade</w:t>
      </w:r>
      <w:proofErr w:type="spellEnd"/>
      <w:r w:rsidRPr="00625E5E">
        <w:t xml:space="preserve"> positiva e o direito ao</w:t>
      </w:r>
      <w:r>
        <w:t xml:space="preserve"> brincar como estratégias para prevenção </w:t>
      </w:r>
      <w:r w:rsidR="00002E70">
        <w:t xml:space="preserve">à </w:t>
      </w:r>
      <w:r>
        <w:t>violência contra crianças.</w:t>
      </w:r>
    </w:p>
    <w:p w14:paraId="3C672948" w14:textId="51A23DF9" w:rsidR="00C578B7" w:rsidRDefault="00C578B7" w:rsidP="00C578B7">
      <w:pPr>
        <w:pStyle w:val="5-texto1"/>
      </w:pPr>
      <w:r>
        <w:t xml:space="preserve">Art. 2º A </w:t>
      </w:r>
      <w:proofErr w:type="spellStart"/>
      <w:r>
        <w:t>parentalidade</w:t>
      </w:r>
      <w:proofErr w:type="spellEnd"/>
      <w:r>
        <w:t xml:space="preserve"> positiva e o direito </w:t>
      </w:r>
      <w:r w:rsidRPr="00695F11">
        <w:t>ao</w:t>
      </w:r>
      <w:r>
        <w:t xml:space="preserve"> brincar constituem políticas de Estado a </w:t>
      </w:r>
      <w:r w:rsidRPr="004B3B87">
        <w:t>serem</w:t>
      </w:r>
      <w:r>
        <w:t xml:space="preserve"> observadas no âmbito da União, dos Estados, do Distrito Federal e dos Municípios.</w:t>
      </w:r>
    </w:p>
    <w:p w14:paraId="1D97AB10" w14:textId="76A8176A" w:rsidR="00C578B7" w:rsidRDefault="00C578B7" w:rsidP="00C578B7">
      <w:pPr>
        <w:pStyle w:val="5-texto1"/>
      </w:pPr>
      <w:r>
        <w:t xml:space="preserve">Art. 3º É dever do Estado, da família e da sociedade proteger, preservar e garantir o direito </w:t>
      </w:r>
      <w:r w:rsidRPr="00695F11">
        <w:t>ao</w:t>
      </w:r>
      <w:r>
        <w:t xml:space="preserve"> brincar a todas as crianças</w:t>
      </w:r>
      <w:r w:rsidR="00002E70">
        <w:t>.</w:t>
      </w:r>
      <w:r>
        <w:t xml:space="preserve"> </w:t>
      </w:r>
    </w:p>
    <w:p w14:paraId="07020AB4" w14:textId="730F8BF7" w:rsidR="00C578B7" w:rsidRDefault="00C578B7" w:rsidP="00C578B7">
      <w:pPr>
        <w:pStyle w:val="5-texto1"/>
      </w:pPr>
      <w:r>
        <w:t>Parágrafo único. Considera-se criança, para os fins desta Lei, a pessoa com até 12 (doze) anos de idade incompletos.</w:t>
      </w:r>
    </w:p>
    <w:p w14:paraId="498FE00D" w14:textId="2E8F964C" w:rsidR="00214AD6" w:rsidRDefault="00214AD6" w:rsidP="00214AD6">
      <w:pPr>
        <w:pStyle w:val="5-texto1"/>
      </w:pPr>
      <w:r>
        <w:t>Art. 4º A União, os Estados, o Distrito Federal e os Municípios desenvolverão</w:t>
      </w:r>
      <w:r w:rsidR="00BF3399">
        <w:t>,</w:t>
      </w:r>
      <w:r>
        <w:t xml:space="preserve"> no âmbito das políticas de </w:t>
      </w:r>
      <w:r w:rsidR="00002E70">
        <w:t>assistência social</w:t>
      </w:r>
      <w:r>
        <w:t xml:space="preserve">, </w:t>
      </w:r>
      <w:r w:rsidR="00002E70">
        <w:t>educação</w:t>
      </w:r>
      <w:r>
        <w:t xml:space="preserve">, </w:t>
      </w:r>
      <w:r w:rsidR="00002E70">
        <w:t>cultura</w:t>
      </w:r>
      <w:r>
        <w:t xml:space="preserve">, </w:t>
      </w:r>
      <w:r w:rsidR="00002E70">
        <w:t xml:space="preserve">saúde </w:t>
      </w:r>
      <w:r>
        <w:t xml:space="preserve">e </w:t>
      </w:r>
      <w:r w:rsidR="00002E70">
        <w:t>segurança pública</w:t>
      </w:r>
      <w:r>
        <w:t>, ações de</w:t>
      </w:r>
      <w:r w:rsidR="00002E70">
        <w:t xml:space="preserve"> fortalecimento da </w:t>
      </w:r>
      <w:proofErr w:type="spellStart"/>
      <w:r w:rsidR="00002E70">
        <w:t>parentalidade</w:t>
      </w:r>
      <w:proofErr w:type="spellEnd"/>
      <w:r w:rsidR="00002E70">
        <w:t xml:space="preserve"> positiva</w:t>
      </w:r>
      <w:r>
        <w:t xml:space="preserve"> </w:t>
      </w:r>
      <w:r w:rsidR="00002E70">
        <w:t xml:space="preserve">e de </w:t>
      </w:r>
      <w:r>
        <w:t>promoção do direito ao brincar.</w:t>
      </w:r>
    </w:p>
    <w:p w14:paraId="0D915AB8" w14:textId="31254A9A" w:rsidR="00C578B7" w:rsidRDefault="00C578B7" w:rsidP="00C578B7">
      <w:pPr>
        <w:pStyle w:val="5-texto1"/>
      </w:pPr>
      <w:r>
        <w:t xml:space="preserve">Art. </w:t>
      </w:r>
      <w:r w:rsidR="00214AD6">
        <w:t>5</w:t>
      </w:r>
      <w:r>
        <w:t xml:space="preserve">º Para os fins desta Lei, considera-se </w:t>
      </w:r>
      <w:proofErr w:type="spellStart"/>
      <w:r>
        <w:t>parentalidade</w:t>
      </w:r>
      <w:proofErr w:type="spellEnd"/>
      <w:r>
        <w:t xml:space="preserve"> positiva </w:t>
      </w:r>
      <w:r w:rsidR="00214AD6">
        <w:t xml:space="preserve">o processo desenvolvido pelas famílias na educação das crianças </w:t>
      </w:r>
      <w:r w:rsidR="00002E70">
        <w:t xml:space="preserve">na condição de </w:t>
      </w:r>
      <w:r w:rsidR="00214AD6">
        <w:t xml:space="preserve">sujeitos de direitos no desenvolvimento de um relacionamento fundamentado </w:t>
      </w:r>
      <w:r w:rsidR="00002E70">
        <w:t xml:space="preserve">no </w:t>
      </w:r>
      <w:r w:rsidR="00214AD6">
        <w:t xml:space="preserve">respeito, </w:t>
      </w:r>
      <w:r w:rsidR="00002E70">
        <w:t xml:space="preserve">no </w:t>
      </w:r>
      <w:r w:rsidR="00214AD6">
        <w:t xml:space="preserve">acolhimento e </w:t>
      </w:r>
      <w:r w:rsidR="00002E70">
        <w:t xml:space="preserve">na </w:t>
      </w:r>
      <w:r w:rsidR="00214AD6">
        <w:t>não violência.</w:t>
      </w:r>
    </w:p>
    <w:p w14:paraId="5AB59CA2" w14:textId="12952AEA" w:rsidR="00C578B7" w:rsidRDefault="00C578B7" w:rsidP="00C578B7">
      <w:pPr>
        <w:pStyle w:val="5-texto1"/>
      </w:pPr>
      <w:r>
        <w:t xml:space="preserve">Art. </w:t>
      </w:r>
      <w:r w:rsidR="00214AD6">
        <w:t>6</w:t>
      </w:r>
      <w:r>
        <w:t xml:space="preserve">º </w:t>
      </w:r>
      <w:r w:rsidR="00214AD6">
        <w:t xml:space="preserve">É dever do Estado, da família e da sociedade a promoção dos seguintes aspectos da </w:t>
      </w:r>
      <w:proofErr w:type="spellStart"/>
      <w:r w:rsidR="00214AD6">
        <w:t>parentalidade</w:t>
      </w:r>
      <w:proofErr w:type="spellEnd"/>
      <w:r w:rsidR="00214AD6">
        <w:t xml:space="preserve"> positiva</w:t>
      </w:r>
      <w:r>
        <w:t>:</w:t>
      </w:r>
    </w:p>
    <w:p w14:paraId="79974CAF" w14:textId="63418D94" w:rsidR="00C578B7" w:rsidRDefault="00C578B7" w:rsidP="00C578B7">
      <w:pPr>
        <w:pStyle w:val="5-texto1"/>
      </w:pPr>
      <w:r>
        <w:t xml:space="preserve">I - </w:t>
      </w:r>
      <w:proofErr w:type="gramStart"/>
      <w:r w:rsidR="00BF3399">
        <w:t>manutenção</w:t>
      </w:r>
      <w:proofErr w:type="gramEnd"/>
      <w:r w:rsidR="00BF3399">
        <w:t xml:space="preserve"> </w:t>
      </w:r>
      <w:r>
        <w:t xml:space="preserve">da vida: ações de proteção e manutenção da vida da criança, </w:t>
      </w:r>
      <w:r w:rsidR="00BB712D">
        <w:t xml:space="preserve">de forma a oferecer condições para a sua sobrevivência e saúde física e mental, bem como </w:t>
      </w:r>
      <w:r w:rsidR="00695F11">
        <w:t xml:space="preserve">a </w:t>
      </w:r>
      <w:r w:rsidR="00BB712D">
        <w:t>prevenir violências e violações de direitos</w:t>
      </w:r>
      <w:r w:rsidR="00FA35BD">
        <w:t>;</w:t>
      </w:r>
    </w:p>
    <w:p w14:paraId="15F38717" w14:textId="64E144A6" w:rsidR="00C578B7" w:rsidRDefault="00C578B7" w:rsidP="00C578B7">
      <w:pPr>
        <w:pStyle w:val="5-texto1"/>
      </w:pPr>
      <w:r>
        <w:t xml:space="preserve">II – </w:t>
      </w:r>
      <w:proofErr w:type="gramStart"/>
      <w:r w:rsidR="00BF3399">
        <w:t>apoio</w:t>
      </w:r>
      <w:proofErr w:type="gramEnd"/>
      <w:r w:rsidR="00BF3399">
        <w:t xml:space="preserve"> </w:t>
      </w:r>
      <w:r>
        <w:t xml:space="preserve">emocional: </w:t>
      </w:r>
      <w:r w:rsidR="00214AD6" w:rsidRPr="00214AD6">
        <w:t xml:space="preserve">atendimento adequado </w:t>
      </w:r>
      <w:r>
        <w:t>às necessidades emocionais da criança</w:t>
      </w:r>
      <w:r w:rsidR="00695F11">
        <w:t>,</w:t>
      </w:r>
      <w:r w:rsidR="00214AD6" w:rsidRPr="00214AD6">
        <w:t xml:space="preserve"> </w:t>
      </w:r>
      <w:r w:rsidR="00AA1EDE">
        <w:t>a fim de garantir seu desenvolvimento psicológico pleno e saudável</w:t>
      </w:r>
      <w:r>
        <w:t>;</w:t>
      </w:r>
    </w:p>
    <w:p w14:paraId="32A063ED" w14:textId="277E0A04" w:rsidR="00C578B7" w:rsidRDefault="00C578B7" w:rsidP="00C578B7">
      <w:pPr>
        <w:pStyle w:val="5-texto1"/>
      </w:pPr>
      <w:r>
        <w:t xml:space="preserve">III – </w:t>
      </w:r>
      <w:r w:rsidR="00BF3399">
        <w:t>estrutura</w:t>
      </w:r>
      <w:r>
        <w:t xml:space="preserve">: </w:t>
      </w:r>
      <w:r w:rsidR="00214AD6">
        <w:t>conjunto de equipamentos de uso comum destinados a práticas culturais, de lazer e de esporte com garantia de acesso e segurança à população em geral</w:t>
      </w:r>
      <w:r>
        <w:t>;</w:t>
      </w:r>
    </w:p>
    <w:p w14:paraId="1F4CE651" w14:textId="46840E87" w:rsidR="00C578B7" w:rsidRDefault="00C578B7" w:rsidP="00C578B7">
      <w:pPr>
        <w:pStyle w:val="5-texto1"/>
      </w:pPr>
      <w:r>
        <w:t xml:space="preserve">IV – </w:t>
      </w:r>
      <w:proofErr w:type="gramStart"/>
      <w:r w:rsidR="00BF3399">
        <w:t>estimulação</w:t>
      </w:r>
      <w:proofErr w:type="gramEnd"/>
      <w:r>
        <w:t xml:space="preserve">: </w:t>
      </w:r>
      <w:r w:rsidR="00214AD6">
        <w:t xml:space="preserve">promoção de ações e </w:t>
      </w:r>
      <w:r w:rsidR="003E2568">
        <w:t xml:space="preserve">de </w:t>
      </w:r>
      <w:r w:rsidR="00214AD6">
        <w:t xml:space="preserve">campanhas que visem </w:t>
      </w:r>
      <w:r w:rsidR="004C3A07">
        <w:t xml:space="preserve">ao </w:t>
      </w:r>
      <w:r w:rsidR="00214AD6">
        <w:t>pleno desenvolvimento</w:t>
      </w:r>
      <w:r w:rsidR="003E2568">
        <w:t xml:space="preserve"> </w:t>
      </w:r>
      <w:r w:rsidR="00214AD6">
        <w:t>das capacidades neurológicas e cognitivas da criança</w:t>
      </w:r>
      <w:r>
        <w:t>;</w:t>
      </w:r>
    </w:p>
    <w:p w14:paraId="18020E41" w14:textId="448C6F17" w:rsidR="00C578B7" w:rsidRDefault="00C578B7" w:rsidP="00214AD6">
      <w:pPr>
        <w:pStyle w:val="5-texto1"/>
      </w:pPr>
      <w:r>
        <w:t xml:space="preserve">V – </w:t>
      </w:r>
      <w:proofErr w:type="gramStart"/>
      <w:r w:rsidR="00BF3399">
        <w:t>supervisão</w:t>
      </w:r>
      <w:proofErr w:type="gramEnd"/>
      <w:r>
        <w:t xml:space="preserve">: </w:t>
      </w:r>
      <w:r w:rsidR="00AB546A">
        <w:t xml:space="preserve">estímulo a </w:t>
      </w:r>
      <w:r w:rsidR="00214AD6">
        <w:t xml:space="preserve">ações que visem </w:t>
      </w:r>
      <w:r w:rsidR="004C3A07">
        <w:t>ao</w:t>
      </w:r>
      <w:r w:rsidR="000B6B80">
        <w:t xml:space="preserve"> </w:t>
      </w:r>
      <w:r w:rsidR="00214AD6">
        <w:t>desenvolvimento da autonomia da criança</w:t>
      </w:r>
      <w:r>
        <w:t>;</w:t>
      </w:r>
      <w:r w:rsidR="003E2568">
        <w:t xml:space="preserve"> </w:t>
      </w:r>
    </w:p>
    <w:p w14:paraId="18745D92" w14:textId="5923EB8F" w:rsidR="00C578B7" w:rsidRDefault="00C578B7" w:rsidP="00C578B7">
      <w:pPr>
        <w:pStyle w:val="5-texto1"/>
      </w:pPr>
      <w:r>
        <w:t xml:space="preserve">VI – </w:t>
      </w:r>
      <w:proofErr w:type="gramStart"/>
      <w:r w:rsidR="00BF3399">
        <w:t>educação</w:t>
      </w:r>
      <w:proofErr w:type="gramEnd"/>
      <w:r w:rsidR="00BF3399">
        <w:t xml:space="preserve"> </w:t>
      </w:r>
      <w:r>
        <w:t xml:space="preserve">não violenta e lúdica: </w:t>
      </w:r>
      <w:r w:rsidR="00334F65">
        <w:t>ações que promovam o direito ao brincar e ao brincar livre, bem como as relações não violentas.</w:t>
      </w:r>
    </w:p>
    <w:p w14:paraId="4A7680F1" w14:textId="284F2A0B" w:rsidR="00C578B7" w:rsidRDefault="00214AD6" w:rsidP="00C578B7">
      <w:pPr>
        <w:pStyle w:val="5-texto1"/>
      </w:pPr>
      <w:r>
        <w:t>Art. 7</w:t>
      </w:r>
      <w:r w:rsidR="00C578B7">
        <w:t>º A aplicação desta Lei, sem prejuízo dos princípios</w:t>
      </w:r>
      <w:r w:rsidR="00B76E2E">
        <w:t xml:space="preserve"> </w:t>
      </w:r>
      <w:r w:rsidR="00C578B7">
        <w:t xml:space="preserve">estabelecidos nas demais normas nacionais de </w:t>
      </w:r>
      <w:r w:rsidR="00C578B7">
        <w:t xml:space="preserve">proteção </w:t>
      </w:r>
      <w:r w:rsidR="003E2568">
        <w:t xml:space="preserve">aos </w:t>
      </w:r>
      <w:r w:rsidR="00C578B7">
        <w:t>direitos da criança e do adolescente, terá como base, entre outros, os direitos e</w:t>
      </w:r>
      <w:r w:rsidR="00B76E2E">
        <w:t xml:space="preserve"> </w:t>
      </w:r>
      <w:r w:rsidR="00C578B7">
        <w:t>garantias fundamentais da criança e do adolescente a:</w:t>
      </w:r>
    </w:p>
    <w:p w14:paraId="43CAF550" w14:textId="3874DD5B" w:rsidR="00C578B7" w:rsidRDefault="00C578B7" w:rsidP="00C578B7">
      <w:pPr>
        <w:pStyle w:val="5-texto1"/>
      </w:pPr>
      <w:r>
        <w:t xml:space="preserve">I – </w:t>
      </w:r>
      <w:proofErr w:type="gramStart"/>
      <w:r>
        <w:t>brincar</w:t>
      </w:r>
      <w:proofErr w:type="gramEnd"/>
      <w:r>
        <w:t xml:space="preserve"> livre de intimidação</w:t>
      </w:r>
      <w:r w:rsidR="00214AD6">
        <w:t xml:space="preserve"> ou</w:t>
      </w:r>
      <w:r>
        <w:t xml:space="preserve"> discriminação;</w:t>
      </w:r>
    </w:p>
    <w:p w14:paraId="5C31D581" w14:textId="77777777" w:rsidR="00C578B7" w:rsidRDefault="00C578B7" w:rsidP="00C578B7">
      <w:pPr>
        <w:pStyle w:val="5-texto1"/>
      </w:pPr>
      <w:r>
        <w:t xml:space="preserve">II – </w:t>
      </w:r>
      <w:proofErr w:type="gramStart"/>
      <w:r>
        <w:t>relacionar-se</w:t>
      </w:r>
      <w:proofErr w:type="gramEnd"/>
      <w:r>
        <w:t xml:space="preserve"> com a natureza;</w:t>
      </w:r>
    </w:p>
    <w:p w14:paraId="7ED88EBA" w14:textId="77777777" w:rsidR="00C578B7" w:rsidRDefault="00C578B7" w:rsidP="00C578B7">
      <w:pPr>
        <w:pStyle w:val="5-texto1"/>
      </w:pPr>
      <w:r>
        <w:t>III – viver em seus territórios originários;</w:t>
      </w:r>
    </w:p>
    <w:p w14:paraId="71ADE4B2" w14:textId="000CB88C" w:rsidR="00C578B7" w:rsidRDefault="00C578B7" w:rsidP="00C578B7">
      <w:pPr>
        <w:pStyle w:val="5-texto1"/>
      </w:pPr>
      <w:r>
        <w:t xml:space="preserve">IV – </w:t>
      </w:r>
      <w:proofErr w:type="gramStart"/>
      <w:r>
        <w:t>receber</w:t>
      </w:r>
      <w:proofErr w:type="gramEnd"/>
      <w:r>
        <w:t xml:space="preserve"> estímulos parentais lúdicos adequados </w:t>
      </w:r>
      <w:r w:rsidR="0042674D">
        <w:t xml:space="preserve">à </w:t>
      </w:r>
      <w:r>
        <w:t>sua</w:t>
      </w:r>
      <w:r w:rsidR="00B76E2E">
        <w:t xml:space="preserve"> </w:t>
      </w:r>
      <w:r>
        <w:t>condição peculiar de pessoa em desenvolvimento.</w:t>
      </w:r>
    </w:p>
    <w:p w14:paraId="236C747B" w14:textId="562CDA7A" w:rsidR="00C578B7" w:rsidRPr="00695F11" w:rsidRDefault="00C578B7" w:rsidP="00C578B7">
      <w:pPr>
        <w:pStyle w:val="5-texto1"/>
      </w:pPr>
      <w:r>
        <w:t xml:space="preserve">Art. </w:t>
      </w:r>
      <w:r w:rsidRPr="00695F11">
        <w:t xml:space="preserve">8º </w:t>
      </w:r>
      <w:r w:rsidR="003E2568" w:rsidRPr="00695F11">
        <w:t xml:space="preserve">O </w:t>
      </w:r>
      <w:r w:rsidR="003E2568" w:rsidRPr="00695F11">
        <w:rPr>
          <w:i/>
        </w:rPr>
        <w:t>caput</w:t>
      </w:r>
      <w:r w:rsidR="003E2568" w:rsidRPr="00695F11">
        <w:t xml:space="preserve"> do art. 5º da </w:t>
      </w:r>
      <w:r w:rsidRPr="00695F11">
        <w:t xml:space="preserve">Lei </w:t>
      </w:r>
      <w:r w:rsidR="00B32208" w:rsidRPr="00695F11">
        <w:t xml:space="preserve">nº </w:t>
      </w:r>
      <w:r w:rsidRPr="00695F11">
        <w:t>14.344</w:t>
      </w:r>
      <w:r w:rsidR="00B32208" w:rsidRPr="00695F11">
        <w:t>,</w:t>
      </w:r>
      <w:r w:rsidRPr="00695F11">
        <w:t xml:space="preserve"> de 24 de maio de 2022</w:t>
      </w:r>
      <w:r w:rsidR="00B32208" w:rsidRPr="00695F11">
        <w:t>,</w:t>
      </w:r>
      <w:r w:rsidRPr="00695F11">
        <w:t xml:space="preserve"> passa a vigorar</w:t>
      </w:r>
      <w:r w:rsidR="00B76E2E" w:rsidRPr="00695F11">
        <w:t xml:space="preserve"> </w:t>
      </w:r>
      <w:r w:rsidR="003E2568" w:rsidRPr="00695F11">
        <w:t>acrescido do seguinte inciso VII</w:t>
      </w:r>
      <w:r w:rsidRPr="00695F11">
        <w:t>:</w:t>
      </w:r>
    </w:p>
    <w:p w14:paraId="12BD5898" w14:textId="62B328D7" w:rsidR="00C578B7" w:rsidRPr="00695F11" w:rsidRDefault="00C578B7" w:rsidP="00B76E2E">
      <w:pPr>
        <w:pStyle w:val="6-texto2"/>
      </w:pPr>
      <w:r w:rsidRPr="00695F11">
        <w:t>“Art.</w:t>
      </w:r>
      <w:r w:rsidR="00B76E2E" w:rsidRPr="00695F11">
        <w:t xml:space="preserve"> 5º ................................</w:t>
      </w:r>
    </w:p>
    <w:p w14:paraId="105D347C" w14:textId="02212860" w:rsidR="00B76E2E" w:rsidRPr="00695F11" w:rsidRDefault="00B76E2E" w:rsidP="00B76E2E">
      <w:pPr>
        <w:pStyle w:val="6-texto2"/>
        <w:ind w:firstLine="0"/>
      </w:pPr>
      <w:r w:rsidRPr="00695F11">
        <w:t>...................................................</w:t>
      </w:r>
    </w:p>
    <w:p w14:paraId="7DCFB447" w14:textId="3738E540" w:rsidR="00C578B7" w:rsidRPr="00695F11" w:rsidRDefault="00C578B7" w:rsidP="00B76E2E">
      <w:pPr>
        <w:pStyle w:val="6-texto2"/>
      </w:pPr>
      <w:r w:rsidRPr="00695F11">
        <w:t xml:space="preserve">VII – promover a </w:t>
      </w:r>
      <w:proofErr w:type="spellStart"/>
      <w:r w:rsidRPr="00695F11">
        <w:t>parentalidade</w:t>
      </w:r>
      <w:proofErr w:type="spellEnd"/>
      <w:r w:rsidRPr="00695F11">
        <w:t xml:space="preserve"> positiva e o direito ao brincar</w:t>
      </w:r>
      <w:r w:rsidR="00B76E2E" w:rsidRPr="00695F11">
        <w:t xml:space="preserve"> </w:t>
      </w:r>
      <w:r w:rsidRPr="00695F11">
        <w:t xml:space="preserve">como estratégias de prevenção à violência doméstica contra a criança e </w:t>
      </w:r>
      <w:proofErr w:type="spellStart"/>
      <w:r w:rsidRPr="00695F11">
        <w:t>o</w:t>
      </w:r>
      <w:proofErr w:type="spellEnd"/>
      <w:r w:rsidR="00B76E2E" w:rsidRPr="004C3A07">
        <w:t xml:space="preserve"> </w:t>
      </w:r>
      <w:proofErr w:type="gramStart"/>
      <w:r w:rsidR="00B76E2E" w:rsidRPr="004C3A07">
        <w:t>adolescente</w:t>
      </w:r>
      <w:r w:rsidR="00B76E2E" w:rsidRPr="00695F11">
        <w:t>.”</w:t>
      </w:r>
      <w:proofErr w:type="gramEnd"/>
      <w:r w:rsidRPr="00695F11">
        <w:t>(NR)</w:t>
      </w:r>
    </w:p>
    <w:p w14:paraId="613E5005" w14:textId="64DB9988" w:rsidR="00C578B7" w:rsidRDefault="00C578B7" w:rsidP="00C578B7">
      <w:pPr>
        <w:pStyle w:val="5-texto1"/>
      </w:pPr>
      <w:r>
        <w:t xml:space="preserve">Art. 9º Cabe ao poder público </w:t>
      </w:r>
      <w:r w:rsidR="00B706AF">
        <w:t>editar</w:t>
      </w:r>
      <w:r>
        <w:t xml:space="preserve"> atos normativos</w:t>
      </w:r>
      <w:r w:rsidR="00B76E2E">
        <w:t xml:space="preserve"> </w:t>
      </w:r>
      <w:r>
        <w:t xml:space="preserve">necessários à </w:t>
      </w:r>
      <w:r w:rsidR="002F03D5">
        <w:t>efetividade desta Lei.</w:t>
      </w:r>
    </w:p>
    <w:p w14:paraId="758C4303" w14:textId="0A2D04F2" w:rsidR="00C578B7" w:rsidRDefault="00C578B7" w:rsidP="00C578B7">
      <w:pPr>
        <w:pStyle w:val="5-texto1"/>
      </w:pPr>
      <w:r>
        <w:t xml:space="preserve">Art. </w:t>
      </w:r>
      <w:r w:rsidR="00B706AF">
        <w:t xml:space="preserve">10. </w:t>
      </w:r>
      <w:r>
        <w:t>Cabe aos Estados, ao Distrito Federal e aos Municípios</w:t>
      </w:r>
      <w:r w:rsidR="00B76E2E">
        <w:t xml:space="preserve"> </w:t>
      </w:r>
      <w:r>
        <w:t>estabelecer as ações de promoção</w:t>
      </w:r>
      <w:r w:rsidR="006610A6">
        <w:t xml:space="preserve"> da </w:t>
      </w:r>
      <w:proofErr w:type="spellStart"/>
      <w:r w:rsidR="006610A6">
        <w:t>parentalidade</w:t>
      </w:r>
      <w:proofErr w:type="spellEnd"/>
      <w:r w:rsidR="006610A6">
        <w:t xml:space="preserve"> positiva</w:t>
      </w:r>
      <w:r>
        <w:t xml:space="preserve"> </w:t>
      </w:r>
      <w:r w:rsidR="006610A6">
        <w:t xml:space="preserve">e </w:t>
      </w:r>
      <w:r>
        <w:t xml:space="preserve">do direito ao </w:t>
      </w:r>
      <w:r w:rsidRPr="00625E5E">
        <w:t>brincar, em</w:t>
      </w:r>
      <w:r>
        <w:t xml:space="preserve"> programas já existentes ou novos, no âmbito das respectivas</w:t>
      </w:r>
      <w:r w:rsidR="00B76E2E">
        <w:t xml:space="preserve"> </w:t>
      </w:r>
      <w:r>
        <w:t>competências.</w:t>
      </w:r>
      <w:r w:rsidR="00B706AF">
        <w:t xml:space="preserve"> </w:t>
      </w:r>
    </w:p>
    <w:p w14:paraId="20F3D293" w14:textId="7693A4B8" w:rsidR="00C578B7" w:rsidRPr="00695F11" w:rsidRDefault="00C578B7" w:rsidP="00C578B7">
      <w:pPr>
        <w:pStyle w:val="5-texto1"/>
      </w:pPr>
      <w:r>
        <w:lastRenderedPageBreak/>
        <w:t>Art. 11</w:t>
      </w:r>
      <w:r w:rsidR="00B706AF">
        <w:t>.</w:t>
      </w:r>
      <w:r>
        <w:t xml:space="preserve"> Esta Lei entra em vigor</w:t>
      </w:r>
      <w:r w:rsidR="00DE6513">
        <w:t xml:space="preserve"> após decorridos</w:t>
      </w:r>
      <w:r>
        <w:t xml:space="preserve"> 180 (cento e oitenta) dias</w:t>
      </w:r>
      <w:r w:rsidR="00DE6513">
        <w:t xml:space="preserve"> de sua </w:t>
      </w:r>
      <w:r w:rsidR="00DE6513" w:rsidRPr="00695F11">
        <w:t xml:space="preserve">publicação oficial. </w:t>
      </w:r>
    </w:p>
    <w:p w14:paraId="63E13D4A" w14:textId="057B6E70" w:rsidR="000659C9" w:rsidRPr="00695F11" w:rsidRDefault="000659C9" w:rsidP="00C578B7">
      <w:pPr>
        <w:pStyle w:val="5-texto1"/>
      </w:pPr>
      <w:r w:rsidRPr="00695F11">
        <w:rPr>
          <w:color w:val="000000"/>
        </w:rPr>
        <w:t>Sala das Se</w:t>
      </w:r>
      <w:r w:rsidR="00BE7484" w:rsidRPr="00695F11">
        <w:rPr>
          <w:color w:val="000000"/>
        </w:rPr>
        <w:t>ssões, em</w:t>
      </w:r>
      <w:r w:rsidR="00B706AF" w:rsidRPr="00695F11">
        <w:rPr>
          <w:color w:val="000000"/>
        </w:rPr>
        <w:t xml:space="preserve"> 9 de agosto de 2023.</w:t>
      </w:r>
    </w:p>
    <w:p w14:paraId="52F9203D" w14:textId="77777777" w:rsidR="000659C9" w:rsidRPr="00695F11" w:rsidRDefault="000659C9" w:rsidP="003F4B0F">
      <w:pPr>
        <w:pStyle w:val="assinatura"/>
      </w:pPr>
    </w:p>
    <w:p w14:paraId="3A56B4A1" w14:textId="77777777" w:rsidR="000659C9" w:rsidRPr="00695F11" w:rsidRDefault="000659C9" w:rsidP="003F4B0F">
      <w:pPr>
        <w:pStyle w:val="assinatura"/>
      </w:pPr>
    </w:p>
    <w:p w14:paraId="2B5C509E" w14:textId="77777777" w:rsidR="000659C9" w:rsidRPr="00695F11" w:rsidRDefault="000659C9" w:rsidP="003F4B0F">
      <w:pPr>
        <w:pStyle w:val="assinatura"/>
      </w:pPr>
    </w:p>
    <w:p w14:paraId="0F8D85DB" w14:textId="754A4158" w:rsidR="001C198D" w:rsidRPr="00695F11" w:rsidRDefault="00B706AF" w:rsidP="003F4B0F">
      <w:pPr>
        <w:pStyle w:val="assinatura"/>
      </w:pPr>
      <w:r w:rsidRPr="00695F11">
        <w:t>Deputada TALÍRIA PETRONE</w:t>
      </w:r>
    </w:p>
    <w:p w14:paraId="4354EED6" w14:textId="5390532E" w:rsidR="001C198D" w:rsidRPr="003F4B0F" w:rsidRDefault="001C198D" w:rsidP="003F4B0F">
      <w:pPr>
        <w:pStyle w:val="assinatura"/>
      </w:pPr>
      <w:r w:rsidRPr="00695F11">
        <w:t>Relator</w:t>
      </w:r>
      <w:r w:rsidR="00B706AF" w:rsidRPr="00695F11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5E5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2E70"/>
    <w:rsid w:val="00014DB4"/>
    <w:rsid w:val="00032179"/>
    <w:rsid w:val="00035898"/>
    <w:rsid w:val="00040530"/>
    <w:rsid w:val="000659C9"/>
    <w:rsid w:val="00081B66"/>
    <w:rsid w:val="000847AC"/>
    <w:rsid w:val="000B065B"/>
    <w:rsid w:val="000B6B80"/>
    <w:rsid w:val="000E60A8"/>
    <w:rsid w:val="001120A1"/>
    <w:rsid w:val="001A693F"/>
    <w:rsid w:val="001C198D"/>
    <w:rsid w:val="001C1D47"/>
    <w:rsid w:val="001F6DDF"/>
    <w:rsid w:val="00207463"/>
    <w:rsid w:val="00214AD6"/>
    <w:rsid w:val="0025430D"/>
    <w:rsid w:val="002A1DD8"/>
    <w:rsid w:val="002F03D5"/>
    <w:rsid w:val="00330FD8"/>
    <w:rsid w:val="00334F65"/>
    <w:rsid w:val="003A7B8C"/>
    <w:rsid w:val="003B0E52"/>
    <w:rsid w:val="003E2568"/>
    <w:rsid w:val="003F4B0F"/>
    <w:rsid w:val="00404CA2"/>
    <w:rsid w:val="00412B8D"/>
    <w:rsid w:val="0042674D"/>
    <w:rsid w:val="0045344B"/>
    <w:rsid w:val="004821A2"/>
    <w:rsid w:val="004B3B87"/>
    <w:rsid w:val="004C3A07"/>
    <w:rsid w:val="004F43ED"/>
    <w:rsid w:val="00525AB7"/>
    <w:rsid w:val="00585438"/>
    <w:rsid w:val="0059293F"/>
    <w:rsid w:val="00602E48"/>
    <w:rsid w:val="00625E5E"/>
    <w:rsid w:val="00647B0C"/>
    <w:rsid w:val="006610A6"/>
    <w:rsid w:val="006761D9"/>
    <w:rsid w:val="00695F11"/>
    <w:rsid w:val="006C0DCB"/>
    <w:rsid w:val="006C4829"/>
    <w:rsid w:val="00710DDA"/>
    <w:rsid w:val="00711933"/>
    <w:rsid w:val="0072494C"/>
    <w:rsid w:val="007312CB"/>
    <w:rsid w:val="007657F4"/>
    <w:rsid w:val="0077455A"/>
    <w:rsid w:val="007B34E1"/>
    <w:rsid w:val="007B5903"/>
    <w:rsid w:val="00863863"/>
    <w:rsid w:val="009627E0"/>
    <w:rsid w:val="0097659B"/>
    <w:rsid w:val="00984761"/>
    <w:rsid w:val="00991E17"/>
    <w:rsid w:val="00A85E24"/>
    <w:rsid w:val="00AA1EDE"/>
    <w:rsid w:val="00AA74D0"/>
    <w:rsid w:val="00AB546A"/>
    <w:rsid w:val="00B208B2"/>
    <w:rsid w:val="00B32208"/>
    <w:rsid w:val="00B706AF"/>
    <w:rsid w:val="00B76E2E"/>
    <w:rsid w:val="00B77045"/>
    <w:rsid w:val="00B92F03"/>
    <w:rsid w:val="00BA2745"/>
    <w:rsid w:val="00BA3467"/>
    <w:rsid w:val="00BB712D"/>
    <w:rsid w:val="00BE7484"/>
    <w:rsid w:val="00BF3399"/>
    <w:rsid w:val="00C143D2"/>
    <w:rsid w:val="00C30200"/>
    <w:rsid w:val="00C578B7"/>
    <w:rsid w:val="00C81083"/>
    <w:rsid w:val="00C858D2"/>
    <w:rsid w:val="00CA069C"/>
    <w:rsid w:val="00CD107E"/>
    <w:rsid w:val="00D67B20"/>
    <w:rsid w:val="00DB5A9D"/>
    <w:rsid w:val="00DE3C36"/>
    <w:rsid w:val="00DE6513"/>
    <w:rsid w:val="00DF5BF2"/>
    <w:rsid w:val="00E10C16"/>
    <w:rsid w:val="00E31C64"/>
    <w:rsid w:val="00E42D0A"/>
    <w:rsid w:val="00E7189E"/>
    <w:rsid w:val="00E87019"/>
    <w:rsid w:val="00E9542E"/>
    <w:rsid w:val="00E975CB"/>
    <w:rsid w:val="00F159F4"/>
    <w:rsid w:val="00F23FBC"/>
    <w:rsid w:val="00F25CB9"/>
    <w:rsid w:val="00FA35BD"/>
    <w:rsid w:val="00FB4A5E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208BD-58FC-424A-9E53-F1D9F9E8B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576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2023-08-10T22:53:00Z</dcterms:created>
  <dcterms:modified xsi:type="dcterms:W3CDTF">2023-08-11T16:46:00Z</dcterms:modified>
</cp:coreProperties>
</file>