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bookmarkStart w:id="0" w:name="_GoBack"/>
      <w:bookmarkEnd w:id="0"/>
      <w:r w:rsidRPr="00B208B2">
        <w:t>redação final</w:t>
      </w:r>
    </w:p>
    <w:p w14:paraId="6A35D00B" w14:textId="0E63D645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611666">
        <w:t>7.836</w:t>
      </w:r>
      <w:r w:rsidRPr="00B208B2">
        <w:t>-</w:t>
      </w:r>
      <w:r w:rsidR="00F362B2">
        <w:t>C</w:t>
      </w:r>
      <w:r w:rsidRPr="00B208B2">
        <w:t xml:space="preserve"> de 20</w:t>
      </w:r>
      <w:r w:rsidR="00611666">
        <w:t>14</w:t>
      </w:r>
    </w:p>
    <w:p w14:paraId="2D7B1CCD" w14:textId="77777777" w:rsidR="00863863" w:rsidRDefault="00863863" w:rsidP="00B208B2">
      <w:pPr>
        <w:pStyle w:val="5-texto1"/>
      </w:pPr>
    </w:p>
    <w:p w14:paraId="670CA00A" w14:textId="137452E0" w:rsidR="00863863" w:rsidRDefault="005C3375" w:rsidP="00FD2525">
      <w:pPr>
        <w:pStyle w:val="2-ementa"/>
      </w:pPr>
      <w:r w:rsidRPr="005C3375">
        <w:t xml:space="preserve">Institui a gratificação por exercício cumulativo de ofícios dos membros da Defensoria Pública da União </w:t>
      </w:r>
      <w:r w:rsidR="0039311C">
        <w:t xml:space="preserve">e </w:t>
      </w:r>
      <w:r w:rsidRPr="005C3375">
        <w:t>dispõe sobre a sua interiorização</w:t>
      </w:r>
      <w:r w:rsidR="00D44E05" w:rsidRPr="00D44E05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4B47A603" w14:textId="77777777" w:rsidR="005C3375" w:rsidRPr="0039311C" w:rsidRDefault="005C3375" w:rsidP="005C3375">
      <w:pPr>
        <w:pStyle w:val="5-texto1"/>
      </w:pPr>
      <w:r>
        <w:t xml:space="preserve">Art. 1º Fica instituída a </w:t>
      </w:r>
      <w:r w:rsidRPr="0039311C">
        <w:t xml:space="preserve">gratificação por exercício cumulativo de ofícios no âmbito da Defensoria Pública da União. </w:t>
      </w:r>
    </w:p>
    <w:p w14:paraId="16B8AEB6" w14:textId="77777777" w:rsidR="005C3375" w:rsidRPr="00F362B2" w:rsidRDefault="005C3375" w:rsidP="005C3375">
      <w:pPr>
        <w:pStyle w:val="5-texto1"/>
      </w:pPr>
      <w:r w:rsidRPr="00F362B2">
        <w:t xml:space="preserve">Art. 2º Para os fins desta Lei, entende-se por: </w:t>
      </w:r>
    </w:p>
    <w:p w14:paraId="46134BFE" w14:textId="77777777" w:rsidR="005C3375" w:rsidRDefault="005C3375" w:rsidP="005C3375">
      <w:pPr>
        <w:pStyle w:val="5-texto1"/>
      </w:pPr>
      <w:r w:rsidRPr="00F362B2">
        <w:t xml:space="preserve">I – </w:t>
      </w:r>
      <w:proofErr w:type="gramStart"/>
      <w:r w:rsidRPr="00F362B2">
        <w:t>exercício</w:t>
      </w:r>
      <w:proofErr w:type="gramEnd"/>
      <w:r w:rsidRPr="00F362B2">
        <w:t xml:space="preserve"> cumulativo de ofícios: o exercício</w:t>
      </w:r>
      <w:r>
        <w:t xml:space="preserve"> da atividade </w:t>
      </w:r>
      <w:proofErr w:type="spellStart"/>
      <w:r>
        <w:t>defensorial</w:t>
      </w:r>
      <w:proofErr w:type="spellEnd"/>
      <w:r>
        <w:t xml:space="preserve"> em mais de um ofício da Defensoria Pública da União, como nos casos de atuação simultânea em ofícios distintos ou de atuação em justiças especializadas distintas, inclusive perante juizados especiais federais;</w:t>
      </w:r>
    </w:p>
    <w:p w14:paraId="6D571AE0" w14:textId="77777777" w:rsidR="005C3375" w:rsidRDefault="005C3375" w:rsidP="005C3375">
      <w:pPr>
        <w:pStyle w:val="5-texto1"/>
      </w:pPr>
      <w:r>
        <w:t xml:space="preserve">II – </w:t>
      </w:r>
      <w:proofErr w:type="gramStart"/>
      <w:r>
        <w:t>acervo</w:t>
      </w:r>
      <w:proofErr w:type="gramEnd"/>
      <w:r>
        <w:t xml:space="preserve"> processual: o total de processos distribuídos e vinculados aos defensores públicos federais, na forma do regulamento.</w:t>
      </w:r>
    </w:p>
    <w:p w14:paraId="41AEE7C7" w14:textId="77777777" w:rsidR="005C3375" w:rsidRDefault="005C3375" w:rsidP="005C3375">
      <w:pPr>
        <w:pStyle w:val="5-texto1"/>
      </w:pPr>
      <w:r>
        <w:t>Art. 3º A gratificação pelo exercício cumulativo de ofícios será devida aos membros da Defensoria Pública da União que forem designados em substituição por período superior a 3 (três) dias úteis.</w:t>
      </w:r>
    </w:p>
    <w:p w14:paraId="200C6BA5" w14:textId="7222F2DB" w:rsidR="005C3375" w:rsidRPr="0039311C" w:rsidRDefault="005C3375" w:rsidP="005C3375">
      <w:pPr>
        <w:pStyle w:val="5-texto1"/>
        <w:rPr>
          <w:i/>
        </w:rPr>
      </w:pPr>
      <w:r>
        <w:t xml:space="preserve">§ 1º O valor da gratificação de que trata este artigo corresponderá a </w:t>
      </w:r>
      <w:r w:rsidR="005E35E1">
        <w:t>1/3 (</w:t>
      </w:r>
      <w:r>
        <w:t>um terço</w:t>
      </w:r>
      <w:r w:rsidR="00353A71">
        <w:t>)</w:t>
      </w:r>
      <w:r>
        <w:t xml:space="preserve"> do subsídio do membro designado em substituição para cada 30 (trinta) dias de exercício cumulativo de ofícios e será pago </w:t>
      </w:r>
      <w:proofErr w:type="gramStart"/>
      <w:r w:rsidRPr="0039311C">
        <w:rPr>
          <w:i/>
        </w:rPr>
        <w:t>pro</w:t>
      </w:r>
      <w:proofErr w:type="gramEnd"/>
      <w:r w:rsidRPr="0039311C">
        <w:rPr>
          <w:i/>
        </w:rPr>
        <w:t xml:space="preserve"> rata tempore.</w:t>
      </w:r>
    </w:p>
    <w:p w14:paraId="5D432AA4" w14:textId="5562FFFA" w:rsidR="005C3375" w:rsidRPr="00F362B2" w:rsidRDefault="005C3375" w:rsidP="005C3375">
      <w:pPr>
        <w:pStyle w:val="5-texto1"/>
      </w:pPr>
      <w:r>
        <w:t xml:space="preserve">§ 2º O disposto no </w:t>
      </w:r>
      <w:r w:rsidRPr="00F362B2">
        <w:rPr>
          <w:i/>
        </w:rPr>
        <w:t>caput</w:t>
      </w:r>
      <w:r w:rsidRPr="00F362B2">
        <w:t xml:space="preserve"> deste artigo aplica-se também </w:t>
      </w:r>
      <w:r w:rsidRPr="00035B7B">
        <w:t>às</w:t>
      </w:r>
      <w:r w:rsidRPr="00F362B2">
        <w:t xml:space="preserve"> hipóteses de acumulação decorrentes de vacância de ofícios e às substituições automáticas.</w:t>
      </w:r>
    </w:p>
    <w:p w14:paraId="74C7B269" w14:textId="5202F1A3" w:rsidR="005C3375" w:rsidRPr="00F362B2" w:rsidRDefault="005C3375" w:rsidP="005C3375">
      <w:pPr>
        <w:pStyle w:val="5-texto1"/>
      </w:pPr>
      <w:r w:rsidRPr="00F362B2">
        <w:lastRenderedPageBreak/>
        <w:t xml:space="preserve">§ 3º As designações previstas no </w:t>
      </w:r>
      <w:r w:rsidRPr="00F362B2">
        <w:rPr>
          <w:i/>
        </w:rPr>
        <w:t>caput</w:t>
      </w:r>
      <w:r w:rsidRPr="00F362B2">
        <w:t xml:space="preserve"> deste artigo deverão recair em membro específico.</w:t>
      </w:r>
    </w:p>
    <w:p w14:paraId="2C14685F" w14:textId="1F44D84A" w:rsidR="005C3375" w:rsidRPr="00F362B2" w:rsidRDefault="005C3375" w:rsidP="005C3375">
      <w:pPr>
        <w:pStyle w:val="5-texto1"/>
      </w:pPr>
      <w:r w:rsidRPr="00F362B2">
        <w:t xml:space="preserve">§ 4º Não será devida a gratificação de que trata este artigo </w:t>
      </w:r>
      <w:r w:rsidR="0039311C" w:rsidRPr="00F362B2">
        <w:t>nas hipóteses de</w:t>
      </w:r>
      <w:r w:rsidRPr="00F362B2">
        <w:t>:</w:t>
      </w:r>
    </w:p>
    <w:p w14:paraId="25F4D2AA" w14:textId="77777777" w:rsidR="005C3375" w:rsidRPr="00F362B2" w:rsidRDefault="005C3375" w:rsidP="005C3375">
      <w:pPr>
        <w:pStyle w:val="5-texto1"/>
      </w:pPr>
      <w:r w:rsidRPr="00F362B2">
        <w:t xml:space="preserve">I – </w:t>
      </w:r>
      <w:proofErr w:type="gramStart"/>
      <w:r w:rsidRPr="00F362B2">
        <w:t>substituição</w:t>
      </w:r>
      <w:proofErr w:type="gramEnd"/>
      <w:r w:rsidRPr="00F362B2">
        <w:t xml:space="preserve"> em feitos determinados;</w:t>
      </w:r>
    </w:p>
    <w:p w14:paraId="3C42888B" w14:textId="77777777" w:rsidR="005C3375" w:rsidRPr="00F362B2" w:rsidRDefault="005C3375" w:rsidP="005C3375">
      <w:pPr>
        <w:pStyle w:val="5-texto1"/>
      </w:pPr>
      <w:r w:rsidRPr="00F362B2">
        <w:t xml:space="preserve">II – </w:t>
      </w:r>
      <w:proofErr w:type="gramStart"/>
      <w:r w:rsidRPr="00F362B2">
        <w:t>atuação</w:t>
      </w:r>
      <w:proofErr w:type="gramEnd"/>
      <w:r w:rsidRPr="00F362B2">
        <w:t xml:space="preserve"> conjunta de membros da Defensoria Pública da União;</w:t>
      </w:r>
    </w:p>
    <w:p w14:paraId="5F7D0C98" w14:textId="77777777" w:rsidR="005C3375" w:rsidRDefault="005C3375" w:rsidP="005C3375">
      <w:pPr>
        <w:pStyle w:val="5-texto1"/>
      </w:pPr>
      <w:r w:rsidRPr="00F362B2">
        <w:t>III – atuação em ofícios durante o período de férias coletivas; e</w:t>
      </w:r>
    </w:p>
    <w:p w14:paraId="5B5903BA" w14:textId="77777777" w:rsidR="005C3375" w:rsidRDefault="005C3375" w:rsidP="005C3375">
      <w:pPr>
        <w:pStyle w:val="5-texto1"/>
      </w:pPr>
      <w:r>
        <w:t xml:space="preserve">IV – </w:t>
      </w:r>
      <w:proofErr w:type="gramStart"/>
      <w:r>
        <w:t>atuação</w:t>
      </w:r>
      <w:proofErr w:type="gramEnd"/>
      <w:r>
        <w:t xml:space="preserve"> em regime de plantão.</w:t>
      </w:r>
    </w:p>
    <w:p w14:paraId="00F0CE9D" w14:textId="77777777" w:rsidR="005C3375" w:rsidRDefault="005C3375" w:rsidP="005C3375">
      <w:pPr>
        <w:pStyle w:val="5-texto1"/>
      </w:pPr>
      <w:r>
        <w:t>§ 5º A designação em substituição que importe acumulação de ofícios dar-se-á, preferencialmente, entre membros da mesma categoria e localidade do substituído.</w:t>
      </w:r>
    </w:p>
    <w:p w14:paraId="313320EC" w14:textId="10DB9C13" w:rsidR="005C3375" w:rsidRDefault="005C3375" w:rsidP="005C3375">
      <w:pPr>
        <w:pStyle w:val="5-texto1"/>
      </w:pPr>
      <w:r w:rsidRPr="0039311C">
        <w:t xml:space="preserve">§ 6º O disposto no </w:t>
      </w:r>
      <w:r w:rsidRPr="0039311C">
        <w:rPr>
          <w:i/>
        </w:rPr>
        <w:t>caput</w:t>
      </w:r>
      <w:r w:rsidRPr="0039311C">
        <w:t xml:space="preserve"> deste artigo aplica-se também às hipóteses de atuação extraordinária para fins de ampliação da cobertura da </w:t>
      </w:r>
      <w:r w:rsidRPr="00F362B2">
        <w:t>Defensoria Pública da União de que trata o art. 98 do Ato das Disposições Constitucionais Transitória</w:t>
      </w:r>
      <w:r w:rsidRPr="0039311C">
        <w:t>s.</w:t>
      </w:r>
    </w:p>
    <w:p w14:paraId="1182C6F2" w14:textId="513A8F44" w:rsidR="005C3375" w:rsidRDefault="005C3375" w:rsidP="005C3375">
      <w:pPr>
        <w:pStyle w:val="5-texto1"/>
      </w:pPr>
      <w:r>
        <w:t xml:space="preserve">Art. 4º A gratificação por exercício cumulativo de ofícios compreende a acumulação de ofícios e a acumulação de acervo processual, na forma </w:t>
      </w:r>
      <w:r w:rsidRPr="0039311C">
        <w:t xml:space="preserve">do art. 3º </w:t>
      </w:r>
      <w:r w:rsidR="005E35E1" w:rsidRPr="0039311C">
        <w:t xml:space="preserve">desta Lei </w:t>
      </w:r>
      <w:r w:rsidRPr="0039311C">
        <w:t>e do regulamento.</w:t>
      </w:r>
    </w:p>
    <w:p w14:paraId="6116DC49" w14:textId="4C155B6A" w:rsidR="005C3375" w:rsidRPr="0039311C" w:rsidRDefault="005C3375" w:rsidP="005C3375">
      <w:pPr>
        <w:pStyle w:val="5-texto1"/>
      </w:pPr>
      <w:r>
        <w:t>Art. 5º As atuações dos defensores públicos federais que, entre outros</w:t>
      </w:r>
      <w:r w:rsidR="00F362B2">
        <w:t xml:space="preserve"> aspectos</w:t>
      </w:r>
      <w:r>
        <w:t xml:space="preserve">, implicarem acumulação de ofícios ou de acervo e, simultaneamente, exigirem deslocamento a localidades diversas daquelas onde exercem habitualmente suas atribuições contarão, na forma da lei, com o pagamento de diárias fixadas à razão </w:t>
      </w:r>
      <w:r w:rsidRPr="00D44E05">
        <w:t xml:space="preserve">de </w:t>
      </w:r>
      <w:r w:rsidRPr="00186BF9">
        <w:t>1/30</w:t>
      </w:r>
      <w:r w:rsidRPr="00D44E05">
        <w:t xml:space="preserve"> </w:t>
      </w:r>
      <w:r w:rsidR="004434FC" w:rsidRPr="00D44E05">
        <w:t>(</w:t>
      </w:r>
      <w:proofErr w:type="gramStart"/>
      <w:r w:rsidR="004434FC" w:rsidRPr="00D44E05">
        <w:t>um trinta avos</w:t>
      </w:r>
      <w:proofErr w:type="gramEnd"/>
      <w:r w:rsidR="004434FC" w:rsidRPr="00D44E05">
        <w:t xml:space="preserve">) </w:t>
      </w:r>
      <w:r w:rsidRPr="0039311C">
        <w:t>do respectivo subsídio.</w:t>
      </w:r>
    </w:p>
    <w:p w14:paraId="450DBEB7" w14:textId="53FF4FFB" w:rsidR="005C3375" w:rsidRDefault="005C3375" w:rsidP="005C3375">
      <w:pPr>
        <w:pStyle w:val="5-texto1"/>
      </w:pPr>
      <w:r w:rsidRPr="0039311C">
        <w:lastRenderedPageBreak/>
        <w:t xml:space="preserve">Art. 6º O Conselho Superior da Defensoria Pública da União, por iniciativa do Defensor Público-Geral Federal, fixará, por meio de regulamento, diretrizes para o cumprimento do disposto nesta Lei no prazo de </w:t>
      </w:r>
      <w:r w:rsidR="00D12408" w:rsidRPr="0039311C">
        <w:t>60 (</w:t>
      </w:r>
      <w:r w:rsidRPr="0039311C">
        <w:t>sessenta</w:t>
      </w:r>
      <w:r w:rsidR="00D12408" w:rsidRPr="0039311C">
        <w:t>)</w:t>
      </w:r>
      <w:r w:rsidRPr="0039311C">
        <w:t xml:space="preserve"> dias, contado de sua entrada em vigor, observado o </w:t>
      </w:r>
      <w:r w:rsidR="0039311C" w:rsidRPr="0039311C">
        <w:t xml:space="preserve">disposto no </w:t>
      </w:r>
      <w:r w:rsidRPr="0039311C">
        <w:t xml:space="preserve">inciso XIII do </w:t>
      </w:r>
      <w:r w:rsidRPr="0039311C">
        <w:rPr>
          <w:i/>
        </w:rPr>
        <w:t xml:space="preserve">caput </w:t>
      </w:r>
      <w:r w:rsidRPr="0039311C">
        <w:t>do art. 8º da Lei Complementar nº 80, de 12 de janeiro de 1994, e vedadas alterações que importem aumento do gasto projetado pelo Defensor Público-Geral Federal.</w:t>
      </w:r>
    </w:p>
    <w:p w14:paraId="3B5A3AB6" w14:textId="77777777" w:rsidR="005C3375" w:rsidRPr="00035B7B" w:rsidRDefault="005C3375" w:rsidP="005C3375">
      <w:pPr>
        <w:pStyle w:val="5-texto1"/>
      </w:pPr>
      <w:r>
        <w:t>Art</w:t>
      </w:r>
      <w:r w:rsidRPr="0039311C">
        <w:t xml:space="preserve">. 7º As despesas resultantes da aplicação desta Lei correrão à conta das dotações orçamentárias consignadas à </w:t>
      </w:r>
      <w:r w:rsidRPr="00035B7B">
        <w:t>Defensoria Pública da União.</w:t>
      </w:r>
    </w:p>
    <w:p w14:paraId="0F8B35DB" w14:textId="6A60CDBE" w:rsidR="005C3375" w:rsidRPr="00035B7B" w:rsidRDefault="005C3375" w:rsidP="005C3375">
      <w:pPr>
        <w:pStyle w:val="5-texto1"/>
      </w:pPr>
      <w:r w:rsidRPr="00035B7B">
        <w:t>Art. 8º A implementação do disposto nesta Lei observará o previsto no art. 169 da Constituição Federal e as normas pertinentes da Lei Complementar nº 101, de 4 de maio de 2000</w:t>
      </w:r>
      <w:r w:rsidR="00035B7B">
        <w:t xml:space="preserve"> (Lei de Responsabilidade Fiscal)</w:t>
      </w:r>
      <w:r w:rsidRPr="00035B7B">
        <w:t>.</w:t>
      </w:r>
    </w:p>
    <w:p w14:paraId="4319298D" w14:textId="46818A1D" w:rsidR="005C3375" w:rsidRPr="0039311C" w:rsidRDefault="005C3375" w:rsidP="005C3375">
      <w:pPr>
        <w:pStyle w:val="5-texto1"/>
      </w:pPr>
      <w:r w:rsidRPr="00035B7B">
        <w:t>Art. 9º Esta Lei entra em vigor na data de sua publicaçã</w:t>
      </w:r>
      <w:r w:rsidRPr="0039311C">
        <w:t>o</w:t>
      </w:r>
      <w:r w:rsidR="0039311C">
        <w:t xml:space="preserve"> e produzirá </w:t>
      </w:r>
      <w:r w:rsidRPr="0039311C">
        <w:t>efeitos financeiros a partir de sua regulamentação na forma do art. 6º desta Lei.</w:t>
      </w:r>
    </w:p>
    <w:p w14:paraId="63E13D4A" w14:textId="729C56EB" w:rsidR="000659C9" w:rsidRPr="00BE7484" w:rsidRDefault="000659C9" w:rsidP="005C3375">
      <w:pPr>
        <w:pStyle w:val="5-texto1"/>
      </w:pPr>
      <w:r w:rsidRPr="0039311C">
        <w:rPr>
          <w:color w:val="000000"/>
        </w:rPr>
        <w:t>Sala das Se</w:t>
      </w:r>
      <w:r w:rsidR="00BE7484" w:rsidRPr="0039311C">
        <w:rPr>
          <w:color w:val="000000"/>
        </w:rPr>
        <w:t>ssões, em</w:t>
      </w:r>
      <w:r w:rsidR="0039311C">
        <w:rPr>
          <w:color w:val="000000"/>
        </w:rPr>
        <w:t xml:space="preserve"> 8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35474B7E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39311C">
        <w:t>DEFENSOR STÉLIO DENER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460D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35B7B"/>
    <w:rsid w:val="00040530"/>
    <w:rsid w:val="000659C9"/>
    <w:rsid w:val="000847AC"/>
    <w:rsid w:val="000B065B"/>
    <w:rsid w:val="000E60A8"/>
    <w:rsid w:val="001120A1"/>
    <w:rsid w:val="0017759A"/>
    <w:rsid w:val="00186BF9"/>
    <w:rsid w:val="001A693F"/>
    <w:rsid w:val="001C198D"/>
    <w:rsid w:val="001C1D47"/>
    <w:rsid w:val="001F6DDF"/>
    <w:rsid w:val="00207463"/>
    <w:rsid w:val="0025430D"/>
    <w:rsid w:val="00296BF2"/>
    <w:rsid w:val="002A1DD8"/>
    <w:rsid w:val="003460D3"/>
    <w:rsid w:val="00353A71"/>
    <w:rsid w:val="00372E0C"/>
    <w:rsid w:val="0039311C"/>
    <w:rsid w:val="003F4B0F"/>
    <w:rsid w:val="00404CA2"/>
    <w:rsid w:val="00412B8D"/>
    <w:rsid w:val="004434FC"/>
    <w:rsid w:val="00477F6B"/>
    <w:rsid w:val="004821A2"/>
    <w:rsid w:val="004F43ED"/>
    <w:rsid w:val="00525AB7"/>
    <w:rsid w:val="00536333"/>
    <w:rsid w:val="005C3375"/>
    <w:rsid w:val="005E35E1"/>
    <w:rsid w:val="00602E48"/>
    <w:rsid w:val="00611666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8B7590"/>
    <w:rsid w:val="0097659B"/>
    <w:rsid w:val="00991E17"/>
    <w:rsid w:val="00AA74D0"/>
    <w:rsid w:val="00B208B2"/>
    <w:rsid w:val="00B92F03"/>
    <w:rsid w:val="00BA3467"/>
    <w:rsid w:val="00BE7484"/>
    <w:rsid w:val="00C143D2"/>
    <w:rsid w:val="00C30200"/>
    <w:rsid w:val="00C858D2"/>
    <w:rsid w:val="00C877AA"/>
    <w:rsid w:val="00CA069C"/>
    <w:rsid w:val="00CD107E"/>
    <w:rsid w:val="00D12408"/>
    <w:rsid w:val="00D44E05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362B2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F9FD4-75DC-48AB-BA00-BA29AC08D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2023-08-09T00:04:00Z</dcterms:created>
  <dcterms:modified xsi:type="dcterms:W3CDTF">2023-08-09T00:04:00Z</dcterms:modified>
</cp:coreProperties>
</file>