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8B7E99">
        <w:tc>
          <w:tcPr>
            <w:tcW w:w="3618" w:type="dxa"/>
          </w:tcPr>
          <w:p w:rsidR="00230DA4" w:rsidRDefault="00E960E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960E7">
              <w:rPr>
                <w:rFonts w:ascii="Times New Roman" w:hAnsi="Times New Roman" w:cs="Times New Roman"/>
                <w:b/>
              </w:rPr>
              <w:t>LEI Nº 12.694, DE 24 DE JULHO DE 2012</w:t>
            </w:r>
          </w:p>
          <w:p w:rsidR="00E960E7" w:rsidRPr="00A10A58" w:rsidRDefault="00E960E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Art.9°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E960E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3F32C7">
                <w:rPr>
                  <w:rStyle w:val="Hyperlink"/>
                  <w:rFonts w:ascii="Times New Roman" w:hAnsi="Times New Roman" w:cs="Times New Roman"/>
                </w:rPr>
                <w:t>https://normas.leg.br/?urn=urn:lex:br:federal:lei:2012-07-24;12694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97385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B7E99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834C0"/>
    <w:rsid w:val="00BC25F3"/>
    <w:rsid w:val="00C32A11"/>
    <w:rsid w:val="00CC12A5"/>
    <w:rsid w:val="00CD4446"/>
    <w:rsid w:val="00D02749"/>
    <w:rsid w:val="00DC4616"/>
    <w:rsid w:val="00DF250A"/>
    <w:rsid w:val="00E90280"/>
    <w:rsid w:val="00E960E7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B9E19A7-0167-4388-94B9-4321DAEE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B7E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7-24;126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2023-08-16T19:58:00Z</cp:lastPrinted>
  <dcterms:created xsi:type="dcterms:W3CDTF">2023-08-16T19:59:00Z</dcterms:created>
  <dcterms:modified xsi:type="dcterms:W3CDTF">2023-08-16T20:00:00Z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