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230DA4">
        <w:tc>
          <w:tcPr>
            <w:tcW w:w="4531" w:type="dxa"/>
          </w:tcPr>
          <w:p w:rsidR="00230DA4" w:rsidRDefault="004C6E9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4C6E91">
              <w:rPr>
                <w:rFonts w:ascii="Times New Roman" w:hAnsi="Times New Roman" w:cs="Times New Roman"/>
                <w:b/>
              </w:rPr>
              <w:t>LEI Nº 9.709, DE 18 DE NOVEMBRO DE 1998.</w:t>
            </w:r>
          </w:p>
          <w:p w:rsidR="004C6E91" w:rsidRPr="00A10A58" w:rsidRDefault="004C6E9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Art.13</w:t>
            </w:r>
          </w:p>
        </w:tc>
        <w:tc>
          <w:tcPr>
            <w:tcW w:w="4531" w:type="dxa"/>
          </w:tcPr>
          <w:p w:rsidR="00230DA4" w:rsidRPr="00A10A58" w:rsidRDefault="004C6E91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1C16CA">
                <w:rPr>
                  <w:rStyle w:val="Hyperlink"/>
                  <w:rFonts w:ascii="Times New Roman" w:hAnsi="Times New Roman" w:cs="Times New Roman"/>
                </w:rPr>
                <w:t>https://normas.leg.br/?urn=urn:lex:br:federal:lei:1998-11-18;9709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4C6E9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4C6E91">
              <w:rPr>
                <w:rFonts w:ascii="Times New Roman" w:hAnsi="Times New Roman" w:cs="Times New Roman"/>
                <w:b/>
              </w:rPr>
              <w:t>LEI Nº 14.063, DE 23 DE SETEMBRO DE 2020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4C6E91" w:rsidRPr="00A10A58" w:rsidRDefault="004C6E9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5°</w:t>
            </w:r>
          </w:p>
        </w:tc>
        <w:tc>
          <w:tcPr>
            <w:tcW w:w="4531" w:type="dxa"/>
          </w:tcPr>
          <w:p w:rsidR="00BC25F3" w:rsidRPr="00A10A58" w:rsidRDefault="004C6E91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1C16CA">
                <w:rPr>
                  <w:rStyle w:val="Hyperlink"/>
                  <w:rFonts w:ascii="Times New Roman" w:hAnsi="Times New Roman" w:cs="Times New Roman"/>
                </w:rPr>
                <w:t>https://normas.leg.br/?urn=urn:lex:br:federal:lei:2020-09-23;14063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C6E91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67D08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85CF0CD4-8313-4224-B8D7-D9190F38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C6E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11-18;970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2020-09-23;140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83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2023-08-08T17:33:00Z</dcterms:created>
  <dcterms:modified xsi:type="dcterms:W3CDTF">2023-08-08T17:36:00Z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