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19"/>
        <w:gridCol w:w="6943"/>
      </w:tblGrid>
      <w:tr w:rsidR="00230DA4" w:rsidTr="00230DA4">
        <w:tc>
          <w:tcPr>
            <w:tcW w:w="4531" w:type="dxa"/>
          </w:tcPr>
          <w:p w:rsidR="00230DA4" w:rsidRDefault="004A6AF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A6AFF">
              <w:rPr>
                <w:rFonts w:ascii="Times New Roman" w:hAnsi="Times New Roman" w:cs="Times New Roman"/>
                <w:b/>
              </w:rPr>
              <w:t>CONSTITUIÇÃO DA REPÚBLICA FEDERATIVA DO BRASIL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A6AFF" w:rsidRPr="00A10A58" w:rsidRDefault="004A6AF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Art.62</w:t>
            </w:r>
          </w:p>
        </w:tc>
        <w:tc>
          <w:tcPr>
            <w:tcW w:w="4531" w:type="dxa"/>
          </w:tcPr>
          <w:p w:rsidR="00230DA4" w:rsidRPr="00A10A58" w:rsidRDefault="004A6AF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430735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4A6AF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A6AFF">
              <w:rPr>
                <w:rFonts w:ascii="Times New Roman" w:hAnsi="Times New Roman" w:cs="Times New Roman"/>
                <w:b/>
              </w:rPr>
              <w:t>MEDIDA PROVISÓRIA Nº 1.160, DE 12 DE JANEIRO DE 2023</w:t>
            </w:r>
          </w:p>
          <w:p w:rsidR="004A6AFF" w:rsidRPr="00A10A58" w:rsidRDefault="004A6AF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</w:t>
            </w:r>
          </w:p>
        </w:tc>
        <w:tc>
          <w:tcPr>
            <w:tcW w:w="4531" w:type="dxa"/>
          </w:tcPr>
          <w:p w:rsidR="00BC25F3" w:rsidRPr="00A10A58" w:rsidRDefault="004A6AFF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430735">
                <w:rPr>
                  <w:rStyle w:val="Hyperlink"/>
                  <w:rFonts w:ascii="Times New Roman" w:hAnsi="Times New Roman" w:cs="Times New Roman"/>
                </w:rPr>
                <w:t>https://normas.leg.br/?urn=urn:lex:br:federal:medida.provisoria:2023-01-12;1160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A6AFF" w:rsidTr="00230DA4">
        <w:tc>
          <w:tcPr>
            <w:tcW w:w="4531" w:type="dxa"/>
          </w:tcPr>
          <w:p w:rsidR="004A6AFF" w:rsidRPr="004A6AFF" w:rsidRDefault="004A6AF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A6AFF">
              <w:rPr>
                <w:rFonts w:ascii="Times New Roman" w:hAnsi="Times New Roman" w:cs="Times New Roman"/>
                <w:b/>
              </w:rPr>
              <w:t>LEI Nº</w:t>
            </w:r>
            <w:r>
              <w:rPr>
                <w:rFonts w:ascii="Times New Roman" w:hAnsi="Times New Roman" w:cs="Times New Roman"/>
                <w:b/>
              </w:rPr>
              <w:t xml:space="preserve"> 10.522, DE 19 DE JULHO DE 2002</w:t>
            </w:r>
            <w:bookmarkStart w:id="0" w:name="_GoBack"/>
            <w:bookmarkEnd w:id="0"/>
          </w:p>
        </w:tc>
        <w:tc>
          <w:tcPr>
            <w:tcW w:w="4531" w:type="dxa"/>
          </w:tcPr>
          <w:p w:rsidR="004A6AFF" w:rsidRDefault="004A6AFF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430735">
                <w:rPr>
                  <w:rStyle w:val="Hyperlink"/>
                  <w:rFonts w:ascii="Times New Roman" w:hAnsi="Times New Roman" w:cs="Times New Roman"/>
                </w:rPr>
                <w:t>https://normas.leg.br/?urn=urn:lex:br:federal:lei:2002-07-19;10522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A6AFF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35586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C632027-A4C8-49A1-AF50-77326A2C5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A6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:2002-07-19;105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medida.provisoria:2023-01-12;116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2023-06-19T18:18:00Z</dcterms:created>
  <dcterms:modified xsi:type="dcterms:W3CDTF">2023-06-19T18:24:00Z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