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BB4C1E">
        <w:tc>
          <w:tcPr>
            <w:tcW w:w="3448" w:type="dxa"/>
          </w:tcPr>
          <w:p w:rsidR="00BB4C1E" w:rsidRDefault="00D96D59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D96D59">
              <w:rPr>
                <w:rFonts w:asciiTheme="minorHAnsi" w:hAnsiTheme="minorHAnsi" w:cstheme="minorHAnsi"/>
              </w:rPr>
              <w:t>LEI Nº 10.741, DE 1º DE OUTUBRO DE 2003</w:t>
            </w:r>
          </w:p>
          <w:p w:rsidR="00D96D59" w:rsidRDefault="00D96D59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Art.40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D96D59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174715">
                <w:rPr>
                  <w:rStyle w:val="Hyperlink"/>
                  <w:rFonts w:asciiTheme="minorHAnsi" w:hAnsiTheme="minorHAnsi" w:cstheme="minorHAnsi"/>
                </w:rPr>
                <w:t>https://normas.leg.br/?urn=urn:lex:br:federal:lei:2003-10-01;10741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C288E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B4C1E"/>
    <w:rsid w:val="00BC25F3"/>
    <w:rsid w:val="00C32A11"/>
    <w:rsid w:val="00CC12A5"/>
    <w:rsid w:val="00CD4446"/>
    <w:rsid w:val="00D02749"/>
    <w:rsid w:val="00D96D5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C5EA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B4C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0-01;1074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2023-05-22T14:19:00Z</cp:lastPrinted>
  <dcterms:created xsi:type="dcterms:W3CDTF">2023-05-22T14:20:00Z</dcterms:created>
  <dcterms:modified xsi:type="dcterms:W3CDTF">2023-05-22T14:21:00Z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