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B208B2" w:rsidRDefault="00863863" w:rsidP="00B208B2">
      <w:pPr>
        <w:pStyle w:val="1-cabea"/>
      </w:pPr>
      <w:bookmarkStart w:id="0" w:name="_GoBack"/>
      <w:bookmarkEnd w:id="0"/>
      <w:r w:rsidRPr="00B208B2">
        <w:t>redação final</w:t>
      </w:r>
    </w:p>
    <w:p w14:paraId="6A35D00B" w14:textId="61E929DB" w:rsidR="00863863" w:rsidRPr="000033D2" w:rsidRDefault="00863863" w:rsidP="00B208B2">
      <w:pPr>
        <w:pStyle w:val="1-cabea"/>
      </w:pPr>
      <w:r w:rsidRPr="00B208B2">
        <w:t xml:space="preserve">projeto de lei </w:t>
      </w:r>
      <w:r w:rsidRPr="000033D2">
        <w:t xml:space="preserve">nº </w:t>
      </w:r>
      <w:r w:rsidR="007E2822" w:rsidRPr="000033D2">
        <w:t>3</w:t>
      </w:r>
      <w:r w:rsidR="0077455A" w:rsidRPr="000033D2">
        <w:t>.</w:t>
      </w:r>
      <w:r w:rsidR="007E2822" w:rsidRPr="000033D2">
        <w:t>965</w:t>
      </w:r>
      <w:r w:rsidRPr="000033D2">
        <w:t>-</w:t>
      </w:r>
      <w:r w:rsidR="007E1426" w:rsidRPr="000033D2">
        <w:t>A</w:t>
      </w:r>
      <w:r w:rsidRPr="000033D2">
        <w:t xml:space="preserve"> de 20</w:t>
      </w:r>
      <w:r w:rsidR="001C1D47" w:rsidRPr="000033D2">
        <w:t>21</w:t>
      </w:r>
    </w:p>
    <w:p w14:paraId="2D7B1CCD" w14:textId="77777777" w:rsidR="00863863" w:rsidRPr="000033D2" w:rsidRDefault="00863863" w:rsidP="00B208B2">
      <w:pPr>
        <w:pStyle w:val="5-texto1"/>
      </w:pPr>
    </w:p>
    <w:p w14:paraId="670CA00A" w14:textId="67FCC8D1" w:rsidR="00863863" w:rsidRDefault="007E2822" w:rsidP="001C1D47">
      <w:pPr>
        <w:pStyle w:val="2-ementa"/>
      </w:pPr>
      <w:r w:rsidRPr="000033D2">
        <w:t xml:space="preserve">Altera a Lei nº 9.503, de 23 de setembro de 1997 </w:t>
      </w:r>
      <w:r w:rsidR="005B5DA3" w:rsidRPr="000033D2">
        <w:t>(</w:t>
      </w:r>
      <w:r w:rsidRPr="000033D2">
        <w:t>Código de Trânsito Brasileiro</w:t>
      </w:r>
      <w:r w:rsidR="005B5DA3" w:rsidRPr="000033D2">
        <w:t>)</w:t>
      </w:r>
      <w:r w:rsidRPr="000033D2">
        <w:t xml:space="preserve">, </w:t>
      </w:r>
      <w:r w:rsidR="005B5DA3" w:rsidRPr="000033D2">
        <w:t xml:space="preserve">a fim de </w:t>
      </w:r>
      <w:r w:rsidRPr="000033D2">
        <w:t xml:space="preserve">permitir a destinação de recursos arrecadados com multas de trânsito para </w:t>
      </w:r>
      <w:r w:rsidR="005B5DA3" w:rsidRPr="000033D2">
        <w:t xml:space="preserve">o </w:t>
      </w:r>
      <w:r w:rsidRPr="000033D2">
        <w:t>custeio da habilitação de condutores de baixa renda.</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359CE13F" w14:textId="77777777" w:rsidR="000659C9" w:rsidRPr="00C33B4C" w:rsidRDefault="000659C9" w:rsidP="000E60A8">
      <w:pPr>
        <w:pStyle w:val="5-texto1"/>
        <w:rPr>
          <w:color w:val="000000"/>
        </w:rPr>
      </w:pPr>
    </w:p>
    <w:p w14:paraId="20BF275C" w14:textId="0A6D41B1" w:rsidR="007E2822" w:rsidRDefault="007E2822" w:rsidP="007E2822">
      <w:pPr>
        <w:pStyle w:val="5-texto1"/>
      </w:pPr>
      <w:r>
        <w:t xml:space="preserve">Art. 1º Esta Lei altera a </w:t>
      </w:r>
      <w:r w:rsidRPr="000033D2">
        <w:t>Lei nº 9.503, de 23 de setembro de 1997</w:t>
      </w:r>
      <w:r w:rsidR="000033D2" w:rsidRPr="000033D2">
        <w:t xml:space="preserve"> </w:t>
      </w:r>
      <w:r w:rsidR="00D6613A" w:rsidRPr="000033D2">
        <w:t>(</w:t>
      </w:r>
      <w:r w:rsidRPr="000033D2">
        <w:t>Código de Trânsito Brasileiro</w:t>
      </w:r>
      <w:r w:rsidR="00D6613A" w:rsidRPr="000033D2">
        <w:t>)</w:t>
      </w:r>
      <w:r w:rsidRPr="000033D2">
        <w:t>,</w:t>
      </w:r>
      <w:r>
        <w:t xml:space="preserve"> para permitir que os recursos arrecadados com multas de trânsito sejam aplicados no custeio da habilitação de condutores de baixa renda.</w:t>
      </w:r>
    </w:p>
    <w:p w14:paraId="52EB7F25" w14:textId="1C7DD5F4" w:rsidR="007E2822" w:rsidRDefault="007E2822" w:rsidP="007E2822">
      <w:pPr>
        <w:pStyle w:val="5-texto1"/>
      </w:pPr>
      <w:r w:rsidRPr="000033D2">
        <w:t>Art. 2º O art. 320 da Lei nº 9.503, de 23 de setembro de 1997</w:t>
      </w:r>
      <w:r w:rsidR="004119D8" w:rsidRPr="000033D2">
        <w:t xml:space="preserve"> (Código de Trânsito Brasileiro)</w:t>
      </w:r>
      <w:r w:rsidRPr="000033D2">
        <w:t xml:space="preserve">, passa a vigorar com </w:t>
      </w:r>
      <w:r w:rsidR="00D6613A" w:rsidRPr="000033D2">
        <w:t>as seguintes alterações</w:t>
      </w:r>
      <w:r w:rsidRPr="000033D2">
        <w:t>:</w:t>
      </w:r>
    </w:p>
    <w:p w14:paraId="4202714D" w14:textId="6A2B7341" w:rsidR="007E2822" w:rsidRPr="000033D2" w:rsidRDefault="007E2822" w:rsidP="007E2822">
      <w:pPr>
        <w:pStyle w:val="6-texto2"/>
      </w:pPr>
      <w:r w:rsidRPr="000033D2">
        <w:t>“Art. 320</w:t>
      </w:r>
      <w:r w:rsidR="004119D8" w:rsidRPr="000033D2">
        <w:t>.</w:t>
      </w:r>
      <w:r w:rsidRPr="000033D2">
        <w:t xml:space="preserve"> A receita arrecadada com a cobrança das multas de trânsito será aplicada, exclusivamente, em sinalização, em engenharia de tráfego, em engenharia de campo, em policiamento, em fiscalização, em renovação de frota circulante, em educação de trânsito e </w:t>
      </w:r>
      <w:r w:rsidR="000033D2" w:rsidRPr="000033D2">
        <w:t>em</w:t>
      </w:r>
      <w:r w:rsidRPr="000033D2">
        <w:t xml:space="preserve"> custeio do processo de habilitação de condutores de baixa renda.</w:t>
      </w:r>
    </w:p>
    <w:p w14:paraId="72C160D9" w14:textId="1FF1771B" w:rsidR="007E2822" w:rsidRPr="000033D2" w:rsidRDefault="007E2822" w:rsidP="000033D2">
      <w:pPr>
        <w:pStyle w:val="6-texto2"/>
        <w:ind w:firstLine="0"/>
      </w:pPr>
      <w:r w:rsidRPr="000033D2">
        <w:t>...................................................</w:t>
      </w:r>
    </w:p>
    <w:p w14:paraId="3DCCD9EC" w14:textId="4B4F86EC" w:rsidR="00376786" w:rsidRDefault="007E0635" w:rsidP="00376786">
      <w:pPr>
        <w:pStyle w:val="6-texto2"/>
      </w:pPr>
      <w:r w:rsidRPr="00D42534">
        <w:t xml:space="preserve">§ 4º O custeio do processo de habilitação de condutores </w:t>
      </w:r>
      <w:r w:rsidR="00D42534">
        <w:t xml:space="preserve">a que se refere </w:t>
      </w:r>
      <w:r w:rsidRPr="00D42534">
        <w:t xml:space="preserve">o </w:t>
      </w:r>
      <w:r w:rsidRPr="00D42534">
        <w:rPr>
          <w:i/>
        </w:rPr>
        <w:t>caput</w:t>
      </w:r>
      <w:r w:rsidRPr="00D42534">
        <w:t xml:space="preserve"> deste artigo contemplará as taxas e demais despesas relativas </w:t>
      </w:r>
      <w:r w:rsidR="004119D8" w:rsidRPr="00D42534">
        <w:t>ao processo de</w:t>
      </w:r>
      <w:r w:rsidR="007E1426" w:rsidRPr="00D42534">
        <w:t xml:space="preserve"> </w:t>
      </w:r>
      <w:r w:rsidRPr="00D42534">
        <w:t>formação</w:t>
      </w:r>
      <w:r w:rsidR="004119D8" w:rsidRPr="00D42534">
        <w:t xml:space="preserve"> de condutores</w:t>
      </w:r>
      <w:r w:rsidRPr="00D42534">
        <w:t xml:space="preserve"> e </w:t>
      </w:r>
      <w:r w:rsidR="00D42534">
        <w:t>de</w:t>
      </w:r>
      <w:r w:rsidRPr="00D42534">
        <w:t xml:space="preserve"> concessão do </w:t>
      </w:r>
      <w:r w:rsidRPr="00D42534">
        <w:lastRenderedPageBreak/>
        <w:t>documento de habilitação</w:t>
      </w:r>
      <w:r w:rsidR="00D42534" w:rsidRPr="00D42534">
        <w:rPr>
          <w:b/>
        </w:rPr>
        <w:t xml:space="preserve"> </w:t>
      </w:r>
      <w:r w:rsidR="00D42534" w:rsidRPr="00D42534">
        <w:t>para candidatos de baixa renda</w:t>
      </w:r>
      <w:r w:rsidRPr="00D42534">
        <w:t>.</w:t>
      </w:r>
    </w:p>
    <w:p w14:paraId="43C4E79C" w14:textId="66B0BE3F" w:rsidR="007E2822" w:rsidRPr="00376786" w:rsidRDefault="007E2822" w:rsidP="007E2822">
      <w:pPr>
        <w:pStyle w:val="6-texto2"/>
      </w:pPr>
      <w:r w:rsidRPr="00376786">
        <w:t xml:space="preserve">§ 5º O candidato de baixa renda de que trata o </w:t>
      </w:r>
      <w:r w:rsidR="00376786" w:rsidRPr="00376786">
        <w:t>§ 4º</w:t>
      </w:r>
      <w:r w:rsidR="00891553" w:rsidRPr="00376786">
        <w:t xml:space="preserve"> deste ar</w:t>
      </w:r>
      <w:r w:rsidR="007E1426" w:rsidRPr="00376786">
        <w:t>t</w:t>
      </w:r>
      <w:r w:rsidR="00891553" w:rsidRPr="00376786">
        <w:t>igo</w:t>
      </w:r>
      <w:r w:rsidRPr="00376786">
        <w:t xml:space="preserve"> será caracterizado pela sua inclusão no Cadastro Único para Programas Sociais do Governo Federal (</w:t>
      </w:r>
      <w:proofErr w:type="spellStart"/>
      <w:r w:rsidRPr="00376786">
        <w:t>CadÚnico</w:t>
      </w:r>
      <w:proofErr w:type="spellEnd"/>
      <w:proofErr w:type="gramStart"/>
      <w:r w:rsidRPr="00376786">
        <w:t>).”</w:t>
      </w:r>
      <w:proofErr w:type="gramEnd"/>
      <w:r w:rsidRPr="00376786">
        <w:t>(NR)</w:t>
      </w:r>
    </w:p>
    <w:p w14:paraId="40511012" w14:textId="77777777" w:rsidR="007E2822" w:rsidRDefault="007E2822" w:rsidP="000E60A8">
      <w:pPr>
        <w:pStyle w:val="5-texto1"/>
      </w:pPr>
      <w:r w:rsidRPr="007E2822">
        <w:t>Art. 3º Esta Lei entra em vigor na data de sua publicação.</w:t>
      </w:r>
    </w:p>
    <w:p w14:paraId="63E13D4A" w14:textId="2E2BB5EA" w:rsidR="000659C9" w:rsidRPr="00BE7484" w:rsidRDefault="000659C9" w:rsidP="000E60A8">
      <w:pPr>
        <w:pStyle w:val="5-texto1"/>
      </w:pPr>
      <w:r w:rsidRPr="00C33B4C">
        <w:rPr>
          <w:color w:val="000000"/>
        </w:rPr>
        <w:t>Sala das Se</w:t>
      </w:r>
      <w:r w:rsidR="00BE7484">
        <w:rPr>
          <w:color w:val="000000"/>
        </w:rPr>
        <w:t>ssões, em</w:t>
      </w:r>
      <w:r w:rsidR="004119D8">
        <w:rPr>
          <w:color w:val="000000"/>
        </w:rPr>
        <w:t xml:space="preserve"> 10 de maio de 2023.</w:t>
      </w:r>
    </w:p>
    <w:p w14:paraId="52F9203D" w14:textId="77777777" w:rsidR="000659C9" w:rsidRPr="003F4B0F" w:rsidRDefault="000659C9" w:rsidP="003F4B0F">
      <w:pPr>
        <w:pStyle w:val="assinatura"/>
      </w:pPr>
    </w:p>
    <w:p w14:paraId="3A56B4A1" w14:textId="77777777" w:rsidR="000659C9" w:rsidRPr="003F4B0F" w:rsidRDefault="000659C9" w:rsidP="003F4B0F">
      <w:pPr>
        <w:pStyle w:val="assinatura"/>
      </w:pPr>
    </w:p>
    <w:p w14:paraId="2B5C509E" w14:textId="77777777" w:rsidR="000659C9" w:rsidRPr="003F4B0F" w:rsidRDefault="000659C9" w:rsidP="003F4B0F">
      <w:pPr>
        <w:pStyle w:val="assinatura"/>
      </w:pPr>
    </w:p>
    <w:p w14:paraId="0F8D85DB" w14:textId="6E8D343C" w:rsidR="001C198D" w:rsidRPr="003F4B0F" w:rsidRDefault="001C198D" w:rsidP="003F4B0F">
      <w:pPr>
        <w:pStyle w:val="assinatura"/>
      </w:pPr>
      <w:r w:rsidRPr="003F4B0F">
        <w:t>Deputado</w:t>
      </w:r>
      <w:r w:rsidR="00647B0C" w:rsidRPr="003F4B0F">
        <w:t xml:space="preserve"> </w:t>
      </w:r>
      <w:r w:rsidR="007E1426">
        <w:t>ALENCAR SANTANA</w:t>
      </w:r>
    </w:p>
    <w:p w14:paraId="4354EED6" w14:textId="77777777" w:rsidR="001C198D" w:rsidRPr="003F4B0F" w:rsidRDefault="001C198D" w:rsidP="003F4B0F">
      <w:pPr>
        <w:pStyle w:val="assinatura"/>
      </w:pPr>
      <w:r w:rsidRPr="003F4B0F">
        <w:t>Relator</w:t>
      </w:r>
    </w:p>
    <w:sectPr w:rsidR="001C198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17085">
      <w:rPr>
        <w:rStyle w:val="Nmerodepgina"/>
        <w:noProof/>
      </w:rPr>
      <w:t>2</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33D2"/>
    <w:rsid w:val="00014DB4"/>
    <w:rsid w:val="00035898"/>
    <w:rsid w:val="00040530"/>
    <w:rsid w:val="000659C9"/>
    <w:rsid w:val="000847AC"/>
    <w:rsid w:val="000B065B"/>
    <w:rsid w:val="000E60A8"/>
    <w:rsid w:val="001120A1"/>
    <w:rsid w:val="001342F7"/>
    <w:rsid w:val="001A693F"/>
    <w:rsid w:val="001C198D"/>
    <w:rsid w:val="001C1D47"/>
    <w:rsid w:val="001F6DDF"/>
    <w:rsid w:val="00207463"/>
    <w:rsid w:val="0025430D"/>
    <w:rsid w:val="00294B1D"/>
    <w:rsid w:val="002A1DD8"/>
    <w:rsid w:val="00376786"/>
    <w:rsid w:val="003F4B0F"/>
    <w:rsid w:val="00404CA2"/>
    <w:rsid w:val="004119D8"/>
    <w:rsid w:val="00412B8D"/>
    <w:rsid w:val="004821A2"/>
    <w:rsid w:val="004F43ED"/>
    <w:rsid w:val="00514D13"/>
    <w:rsid w:val="00525AB7"/>
    <w:rsid w:val="0057583E"/>
    <w:rsid w:val="005B5DA3"/>
    <w:rsid w:val="00602E48"/>
    <w:rsid w:val="00647B0C"/>
    <w:rsid w:val="006761D9"/>
    <w:rsid w:val="006C0DCB"/>
    <w:rsid w:val="006C4829"/>
    <w:rsid w:val="0071155E"/>
    <w:rsid w:val="00711933"/>
    <w:rsid w:val="0072494C"/>
    <w:rsid w:val="007312CB"/>
    <w:rsid w:val="007657F4"/>
    <w:rsid w:val="0077455A"/>
    <w:rsid w:val="007B34E1"/>
    <w:rsid w:val="007B5903"/>
    <w:rsid w:val="007E0635"/>
    <w:rsid w:val="007E1426"/>
    <w:rsid w:val="007E2822"/>
    <w:rsid w:val="00863863"/>
    <w:rsid w:val="00891553"/>
    <w:rsid w:val="00894B2F"/>
    <w:rsid w:val="008A0901"/>
    <w:rsid w:val="00911FE2"/>
    <w:rsid w:val="0097659B"/>
    <w:rsid w:val="00991E17"/>
    <w:rsid w:val="00A87D18"/>
    <w:rsid w:val="00AA74D0"/>
    <w:rsid w:val="00B208B2"/>
    <w:rsid w:val="00B92F03"/>
    <w:rsid w:val="00BA3467"/>
    <w:rsid w:val="00BA4251"/>
    <w:rsid w:val="00BE7484"/>
    <w:rsid w:val="00C143D2"/>
    <w:rsid w:val="00C17085"/>
    <w:rsid w:val="00C858D2"/>
    <w:rsid w:val="00CA069C"/>
    <w:rsid w:val="00CD107E"/>
    <w:rsid w:val="00D42534"/>
    <w:rsid w:val="00D6613A"/>
    <w:rsid w:val="00D67B20"/>
    <w:rsid w:val="00D96C51"/>
    <w:rsid w:val="00DB5A9D"/>
    <w:rsid w:val="00DE3C36"/>
    <w:rsid w:val="00DF1D34"/>
    <w:rsid w:val="00DF5BF2"/>
    <w:rsid w:val="00E10C16"/>
    <w:rsid w:val="00E31C64"/>
    <w:rsid w:val="00E42D0A"/>
    <w:rsid w:val="00E87019"/>
    <w:rsid w:val="00E9542E"/>
    <w:rsid w:val="00E975CB"/>
    <w:rsid w:val="00ED1C74"/>
    <w:rsid w:val="00F159F4"/>
    <w:rsid w:val="00F23FBC"/>
    <w:rsid w:val="00F25CB9"/>
    <w:rsid w:val="00FC7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81933-1B09-4C85-A007-47E922D5A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1363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2023-05-10T23:17:00Z</dcterms:created>
  <dcterms:modified xsi:type="dcterms:W3CDTF">2023-05-10T23:17:00Z</dcterms:modified>
</cp:coreProperties>
</file>