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257127">
        <w:tc>
          <w:tcPr>
            <w:tcW w:w="2489" w:type="dxa"/>
          </w:tcPr>
          <w:p w:rsidR="00230DA4" w:rsidRDefault="00257127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257127">
              <w:rPr>
                <w:rFonts w:asciiTheme="minorHAnsi" w:hAnsiTheme="minorHAnsi" w:cstheme="minorHAnsi"/>
              </w:rPr>
              <w:t>CONSTITUIÇÃO DA REPÚBLICA FEDERATIVA DO BRASIL</w:t>
            </w:r>
          </w:p>
          <w:p w:rsidR="00257127" w:rsidRDefault="00257127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Art.215,216</w:t>
            </w:r>
          </w:p>
        </w:tc>
        <w:tc>
          <w:tcPr>
            <w:tcW w:w="6573" w:type="dxa"/>
          </w:tcPr>
          <w:p w:rsidR="00230DA4" w:rsidRDefault="00257127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7B41D4">
                <w:rPr>
                  <w:rStyle w:val="Hyperlink"/>
                  <w:rFonts w:asciiTheme="minorHAnsi" w:hAnsiTheme="minorHAnsi" w:cstheme="minorHAnsi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57127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7680D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571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2023-03-24T14:54:00Z</dcterms:created>
  <dcterms:modified xsi:type="dcterms:W3CDTF">2023-03-24T14:58:00Z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