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451D91">
        <w:tc>
          <w:tcPr>
            <w:tcW w:w="2489" w:type="dxa"/>
          </w:tcPr>
          <w:p w:rsidR="00451D91" w:rsidRDefault="006F0700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6F0700">
              <w:rPr>
                <w:rFonts w:asciiTheme="minorHAnsi" w:hAnsiTheme="minorHAnsi" w:cstheme="minorHAnsi"/>
              </w:rPr>
              <w:t>LEI Nº 11.776, DE 17 DE SETEMBRO DE 2008</w:t>
            </w:r>
          </w:p>
          <w:p w:rsidR="006F0700" w:rsidRDefault="006F0700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12-A, 12-B, 12-C,17,28</w:t>
            </w:r>
            <w:bookmarkStart w:id="0" w:name="_GoBack"/>
            <w:bookmarkEnd w:id="0"/>
          </w:p>
        </w:tc>
        <w:tc>
          <w:tcPr>
            <w:tcW w:w="6573" w:type="dxa"/>
          </w:tcPr>
          <w:p w:rsidR="00230DA4" w:rsidRDefault="006F0700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52281A">
                <w:rPr>
                  <w:rStyle w:val="Hyperlink"/>
                  <w:rFonts w:asciiTheme="minorHAnsi" w:hAnsiTheme="minorHAnsi" w:cstheme="minorHAnsi"/>
                </w:rPr>
                <w:t>https://normas.leg.br/?urn=urn:lex:br:federal:lei:2008-09-17;11776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1D91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6F0700"/>
    <w:rsid w:val="0072753F"/>
    <w:rsid w:val="00743A48"/>
    <w:rsid w:val="007922D2"/>
    <w:rsid w:val="007A2FC6"/>
    <w:rsid w:val="007B5557"/>
    <w:rsid w:val="00801ECE"/>
    <w:rsid w:val="00804997"/>
    <w:rsid w:val="008A11B4"/>
    <w:rsid w:val="00990A75"/>
    <w:rsid w:val="009D682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049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8-09-17;1177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2023-03-16T19:40:00Z</cp:lastPrinted>
  <dcterms:created xsi:type="dcterms:W3CDTF">2023-03-16T19:40:00Z</dcterms:created>
  <dcterms:modified xsi:type="dcterms:W3CDTF">2023-03-16T19:42:00Z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