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6603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76603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66031">
              <w:rPr>
                <w:rFonts w:asciiTheme="minorHAnsi" w:hAnsiTheme="minorHAnsi" w:cstheme="minorHAnsi"/>
                <w:sz w:val="22"/>
                <w:szCs w:val="22"/>
              </w:rPr>
              <w:t>LEI Nº 10.177, DE 12 DE JANEIRO DE 2001</w:t>
            </w:r>
          </w:p>
          <w:p w:rsidR="00766031" w:rsidRPr="00766031" w:rsidRDefault="0076603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1º, 1º A</w:t>
            </w:r>
          </w:p>
        </w:tc>
        <w:tc>
          <w:tcPr>
            <w:tcW w:w="6574" w:type="dxa"/>
          </w:tcPr>
          <w:p w:rsidR="002B3512" w:rsidRPr="00766031" w:rsidRDefault="0076603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E742A6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https://normas.leg.br/?urn=urn:lex:br:federal:lei:2001-01-12;10177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766031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76603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6603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66031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120A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1-12;1017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45F59-1451-4BAE-8961-49800CE2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2023-03-08T15:07:00Z</dcterms:created>
  <dcterms:modified xsi:type="dcterms:W3CDTF">2023-03-08T15:09:00Z</dcterms:modified>
</cp:coreProperties>
</file>