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D71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71EE">
              <w:rPr>
                <w:rFonts w:asciiTheme="minorHAnsi" w:hAnsiTheme="minorHAnsi" w:cstheme="minorHAnsi"/>
                <w:sz w:val="22"/>
                <w:szCs w:val="22"/>
              </w:rPr>
              <w:t>LEI Nº 10.436, DE 24 DE ABRIL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D71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A323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https://normas.leg.br/?urn=urn:lex:br:federal:lei:2002-04-24;10436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D71E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71EE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4-24;104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92028-AB37-4E09-82FA-14853DCF6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2023-02-28T13:17:00Z</dcterms:created>
  <dcterms:modified xsi:type="dcterms:W3CDTF">2023-02-28T13:17:00Z</dcterms:modified>
</cp:coreProperties>
</file>