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B120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B120A">
              <w:rPr>
                <w:rFonts w:asciiTheme="minorHAnsi" w:hAnsiTheme="minorHAnsi" w:cstheme="minorHAnsi"/>
                <w:sz w:val="22"/>
                <w:szCs w:val="22"/>
              </w:rPr>
              <w:t>LEI Nº 5.172, DE 25 DE OUTUBRO DE 1966</w:t>
            </w:r>
          </w:p>
        </w:tc>
        <w:tc>
          <w:tcPr>
            <w:tcW w:w="6043" w:type="dxa"/>
          </w:tcPr>
          <w:p w:rsidR="002B3512" w:rsidRPr="002B3512" w:rsidRDefault="001B120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C0F5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B120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120A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76BFD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0-25;51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05BA1-B96D-4D83-BB6C-36096F29D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2023-02-16T16:10:00Z</dcterms:created>
  <dcterms:modified xsi:type="dcterms:W3CDTF">2023-02-16T16:11:00Z</dcterms:modified>
</cp:coreProperties>
</file>