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525"/>
        <w:gridCol w:w="6537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8E490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E490F">
              <w:rPr>
                <w:rFonts w:asciiTheme="minorHAnsi" w:hAnsiTheme="minorHAnsi" w:cstheme="minorHAnsi"/>
                <w:sz w:val="22"/>
                <w:szCs w:val="22"/>
              </w:rPr>
              <w:t>LEI Nº 13.496, DE 24 DE OUTUBRO DE 2017</w:t>
            </w:r>
          </w:p>
        </w:tc>
        <w:tc>
          <w:tcPr>
            <w:tcW w:w="6043" w:type="dxa"/>
          </w:tcPr>
          <w:p w:rsidR="002B3512" w:rsidRPr="002B3512" w:rsidRDefault="008E490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171238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https://normas.leg.br/?urn=urn:lex:br:federal:lei:2017-10-24;13496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8E490F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8E490F" w:rsidRPr="008E490F" w:rsidRDefault="008E490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E490F">
              <w:rPr>
                <w:rFonts w:asciiTheme="minorHAnsi" w:hAnsiTheme="minorHAnsi" w:cstheme="minorHAnsi"/>
                <w:sz w:val="22"/>
                <w:szCs w:val="22"/>
              </w:rPr>
              <w:t>LEI COMPLEMENTAR Nº 101, DE 4 DE MAIO DE 2000</w:t>
            </w:r>
            <w:bookmarkStart w:id="0" w:name="_GoBack"/>
            <w:bookmarkEnd w:id="0"/>
          </w:p>
        </w:tc>
        <w:tc>
          <w:tcPr>
            <w:tcW w:w="6043" w:type="dxa"/>
          </w:tcPr>
          <w:p w:rsidR="008E490F" w:rsidRDefault="008E490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171238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https://normas.leg.br/?urn=urn:lex:br:federal:lei.complementar:2000-05-04;101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8E490F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E490F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7-10-24;13496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.complementar:2000-05-04;10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BA02AB-E56D-4EBB-9D65-E74DAB75A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446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2023-02-16T12:42:00Z</dcterms:created>
  <dcterms:modified xsi:type="dcterms:W3CDTF">2023-02-16T12:42:00Z</dcterms:modified>
</cp:coreProperties>
</file>