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A4E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4E36">
              <w:rPr>
                <w:rFonts w:asciiTheme="minorHAnsi" w:hAnsiTheme="minorHAnsi" w:cstheme="minorHAnsi"/>
                <w:sz w:val="22"/>
                <w:szCs w:val="22"/>
              </w:rPr>
              <w:t>LEI Nº 10.184, DE 12 DE FEVEREIRO DE 2001</w:t>
            </w:r>
          </w:p>
        </w:tc>
        <w:tc>
          <w:tcPr>
            <w:tcW w:w="6043" w:type="dxa"/>
          </w:tcPr>
          <w:p w:rsidR="002B3512" w:rsidRPr="002B3512" w:rsidRDefault="001A4E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https://normas.leg.br/?urn=urn:lex:br:federal:lei:2001-02-12;10184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A4E3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A4E36" w:rsidRPr="001A4E36" w:rsidRDefault="001A4E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4E36">
              <w:rPr>
                <w:rFonts w:asciiTheme="minorHAnsi" w:hAnsiTheme="minorHAnsi" w:cstheme="minorHAnsi"/>
                <w:sz w:val="22"/>
                <w:szCs w:val="22"/>
              </w:rPr>
              <w:t>LEI Nº 6.704, DE 26 DE OUTUBRO DE 1979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1A4E36" w:rsidRDefault="001A4E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https://normas.leg.br/?urn=urn:lex:br:federal:lei:1979-10-26;6704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A4E3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A4E36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2-12;1018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9-10-26;670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4D0FC-B151-4464-96BF-750097E08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2023-02-16T12:59:00Z</dcterms:created>
  <dcterms:modified xsi:type="dcterms:W3CDTF">2023-02-16T12:59:00Z</dcterms:modified>
</cp:coreProperties>
</file>