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948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482F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6043" w:type="dxa"/>
          </w:tcPr>
          <w:p w:rsidR="002B3512" w:rsidRPr="002B3512" w:rsidRDefault="004948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20974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20974" w:rsidRPr="0049482F" w:rsidRDefault="0072097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0974">
              <w:rPr>
                <w:rFonts w:asciiTheme="minorHAnsi" w:hAnsiTheme="minorHAnsi" w:cstheme="minorHAnsi"/>
                <w:sz w:val="22"/>
                <w:szCs w:val="22"/>
              </w:rPr>
              <w:t>LEI Nº 8.137, DE 27 DE DEZEMBRO DE 1990</w:t>
            </w:r>
          </w:p>
        </w:tc>
        <w:tc>
          <w:tcPr>
            <w:tcW w:w="6043" w:type="dxa"/>
          </w:tcPr>
          <w:p w:rsidR="00720974" w:rsidRDefault="007209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https://normas.leg.br/?urn=urn:lex:br:federal:lei:1990-12-27;8137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2097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74D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9482F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20974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12-27;813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EC695-29DA-4B6C-9B8C-C4AE74AC8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2023-02-16T12:53:00Z</dcterms:created>
  <dcterms:modified xsi:type="dcterms:W3CDTF">2023-02-16T12:54:00Z</dcterms:modified>
</cp:coreProperties>
</file>