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F60B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F60BE">
              <w:rPr>
                <w:rFonts w:asciiTheme="minorHAnsi" w:hAnsiTheme="minorHAnsi" w:cstheme="minorHAnsi"/>
                <w:sz w:val="22"/>
                <w:szCs w:val="22"/>
              </w:rPr>
              <w:t>LEI Nº - 12.852, DE 5 DE AGOSTO DE 2013</w:t>
            </w:r>
          </w:p>
        </w:tc>
        <w:tc>
          <w:tcPr>
            <w:tcW w:w="6043" w:type="dxa"/>
          </w:tcPr>
          <w:p w:rsidR="002B3512" w:rsidRPr="002B3512" w:rsidRDefault="007F60B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429F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https://normas.leg.br/?urn=urn:lex:br:federal:lei:2013-08-05;12852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F60B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7F60BE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4C2D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3-08-05;1285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54943-4835-42A1-84A2-36C605817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2023-02-15T13:30:00Z</dcterms:created>
  <dcterms:modified xsi:type="dcterms:W3CDTF">2023-02-15T13:31:00Z</dcterms:modified>
</cp:coreProperties>
</file>