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36DC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6DC1">
              <w:rPr>
                <w:rFonts w:asciiTheme="minorHAnsi" w:hAnsiTheme="minorHAnsi" w:cstheme="minorHAnsi"/>
                <w:sz w:val="22"/>
                <w:szCs w:val="22"/>
              </w:rPr>
              <w:t>LEI Nº 10.406, DE 10 DE JANEIRO DE 2002</w:t>
            </w:r>
          </w:p>
        </w:tc>
        <w:tc>
          <w:tcPr>
            <w:tcW w:w="6043" w:type="dxa"/>
          </w:tcPr>
          <w:p w:rsidR="002B3512" w:rsidRPr="002B3512" w:rsidRDefault="00936DC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3923F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https://normas.leg.br/?urn=urn:lex:br:federal:lei:2002-01-10;10406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36DC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36DC1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65E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2-01-10;1040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C94DC-AF43-4EBC-89F6-EA4E11DC5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2023-02-15T13:17:00Z</dcterms:created>
  <dcterms:modified xsi:type="dcterms:W3CDTF">2023-02-15T13:18:00Z</dcterms:modified>
</cp:coreProperties>
</file>