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4A4BD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A4BDE">
              <w:rPr>
                <w:rFonts w:asciiTheme="minorHAnsi" w:hAnsiTheme="minorHAnsi" w:cstheme="minorHAnsi"/>
                <w:sz w:val="22"/>
                <w:szCs w:val="22"/>
              </w:rPr>
              <w:t>LEI Nº 9.394, DE 20 DE DEZEMBRO DE 1996</w:t>
            </w:r>
          </w:p>
        </w:tc>
        <w:tc>
          <w:tcPr>
            <w:tcW w:w="6043" w:type="dxa"/>
          </w:tcPr>
          <w:p w:rsidR="002B3512" w:rsidRPr="002B3512" w:rsidRDefault="004A4BD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4F111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https://normas.leg.br/?urn=urn:lex:br:federal:lei:1996-12-20;9394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A4BD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A4BDE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C5818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0;939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0EE8D1-1A79-4C8E-9FE5-4366683602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2023-02-14T13:47:00Z</dcterms:created>
  <dcterms:modified xsi:type="dcterms:W3CDTF">2023-02-14T13:48:00Z</dcterms:modified>
</cp:coreProperties>
</file>