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50DB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0DBF">
              <w:rPr>
                <w:rFonts w:asciiTheme="minorHAnsi" w:hAnsiTheme="minorHAnsi" w:cstheme="minorHAnsi"/>
                <w:sz w:val="22"/>
                <w:szCs w:val="22"/>
              </w:rPr>
              <w:t>LEI Nº 12.613, DE 18 DE ABRIL DE 2012</w:t>
            </w:r>
          </w:p>
        </w:tc>
        <w:tc>
          <w:tcPr>
            <w:tcW w:w="6043" w:type="dxa"/>
          </w:tcPr>
          <w:p w:rsidR="002B3512" w:rsidRPr="002B3512" w:rsidRDefault="00450DB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https://normas.leg.br/?urn=urn:lex:br:federal:lei:2012-04-18;12613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50DB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50DBF" w:rsidRPr="00450DBF" w:rsidRDefault="00450DB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0DBF">
              <w:rPr>
                <w:rFonts w:asciiTheme="minorHAnsi" w:hAnsiTheme="minorHAnsi" w:cstheme="minorHAnsi"/>
                <w:sz w:val="22"/>
                <w:szCs w:val="22"/>
              </w:rPr>
              <w:t>LEI Nº 10.735, DE 11 DE SETEMBRO DE 2003</w:t>
            </w:r>
          </w:p>
        </w:tc>
        <w:tc>
          <w:tcPr>
            <w:tcW w:w="6043" w:type="dxa"/>
          </w:tcPr>
          <w:p w:rsidR="00450DBF" w:rsidRDefault="00450DB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https://normas.leg.br/?urn=urn:lex:br:federal:lei:2003-09-11;10735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50DB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0DBF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4-18;1261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09-11;1073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216F-5DA0-487B-A0BC-9241A6D8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2023-02-14T13:05:00Z</dcterms:created>
  <dcterms:modified xsi:type="dcterms:W3CDTF">2023-02-14T13:05:00Z</dcterms:modified>
</cp:coreProperties>
</file>