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1483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14832">
              <w:rPr>
                <w:rFonts w:asciiTheme="minorHAnsi" w:hAnsiTheme="minorHAnsi" w:cstheme="minorHAnsi"/>
                <w:sz w:val="22"/>
                <w:szCs w:val="22"/>
              </w:rPr>
              <w:t>LEI Nº 4.591, DE 16 DE DEZEMBRO DE 1964</w:t>
            </w:r>
          </w:p>
        </w:tc>
        <w:tc>
          <w:tcPr>
            <w:tcW w:w="6043" w:type="dxa"/>
          </w:tcPr>
          <w:p w:rsidR="002B3512" w:rsidRPr="002B3512" w:rsidRDefault="00E1483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9762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https://normas.leg.br/?urn=urn:lex:br:federal:lei:1964-12-16;4591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1483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0C7C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14832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4-12-16;45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DBA0E-D664-4D29-8079-41CE1573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2023-02-13T15:48:00Z</dcterms:created>
  <dcterms:modified xsi:type="dcterms:W3CDTF">2023-02-13T15:49:00Z</dcterms:modified>
</cp:coreProperties>
</file>