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C121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1210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9C121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53C1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767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76712" w:rsidRPr="00776712" w:rsidRDefault="009C121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1210">
              <w:rPr>
                <w:rFonts w:asciiTheme="minorHAnsi" w:hAnsiTheme="minorHAnsi" w:cstheme="minorHAnsi"/>
                <w:sz w:val="22"/>
                <w:szCs w:val="22"/>
              </w:rPr>
              <w:t>LEI Nº 7.713, DE 22 DE DEZEMBRO DE 1988</w:t>
            </w:r>
          </w:p>
        </w:tc>
        <w:tc>
          <w:tcPr>
            <w:tcW w:w="6043" w:type="dxa"/>
          </w:tcPr>
          <w:p w:rsidR="00776712" w:rsidRDefault="009C121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53C1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https://normas.leg.br/?urn=urn:lex:br:federal:lei:1988-12-22;7713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C121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6769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6231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712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210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26A30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88-12-22;771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311C0-CDEB-4512-A2B8-D1A2BA36B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2023-02-10T14:06:00Z</dcterms:created>
  <dcterms:modified xsi:type="dcterms:W3CDTF">2023-02-10T14:08:00Z</dcterms:modified>
</cp:coreProperties>
</file>