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374E1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374E1">
              <w:rPr>
                <w:rFonts w:asciiTheme="minorHAnsi" w:hAnsiTheme="minorHAnsi" w:cstheme="minorHAnsi"/>
                <w:sz w:val="22"/>
                <w:szCs w:val="22"/>
              </w:rPr>
              <w:t>LEI Nº 9.656, DE 3 DE JUNHO DE 1998</w:t>
            </w:r>
          </w:p>
        </w:tc>
        <w:tc>
          <w:tcPr>
            <w:tcW w:w="6043" w:type="dxa"/>
          </w:tcPr>
          <w:p w:rsidR="002B3512" w:rsidRPr="002B3512" w:rsidRDefault="000374E1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1F44C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https://normas.leg.br/?urn=urn:lex:br:federal:lei:1998-06-03;9656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374E1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374E1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8-06-03;96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BC82F-7108-4673-A831-9404BD073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2023-02-07T18:45:00Z</dcterms:created>
  <dcterms:modified xsi:type="dcterms:W3CDTF">2023-02-07T18:45:00Z</dcterms:modified>
</cp:coreProperties>
</file>