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BD0999" w:rsidP="00BD0999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0999">
              <w:rPr>
                <w:rFonts w:asciiTheme="minorHAnsi" w:hAnsiTheme="minorHAnsi" w:cstheme="minorHAnsi"/>
                <w:sz w:val="22"/>
                <w:szCs w:val="22"/>
              </w:rPr>
              <w:t>LEI Nº 8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.112, DE 11 DE DEZEMBRO DE 1990</w:t>
            </w:r>
          </w:p>
        </w:tc>
        <w:tc>
          <w:tcPr>
            <w:tcW w:w="6043" w:type="dxa"/>
          </w:tcPr>
          <w:p w:rsidR="002B3512" w:rsidRPr="002B3512" w:rsidRDefault="00BD099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B79C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https://normas.leg.br/?urn=urn:lex:br:federal:lei:1990-12-11;8112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BD099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1A5E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0999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12-11;811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B8C8CC-1D36-42A6-9F95-935E233DC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2023-02-07T14:00:00Z</dcterms:created>
  <dcterms:modified xsi:type="dcterms:W3CDTF">2023-02-07T14:04:00Z</dcterms:modified>
</cp:coreProperties>
</file>