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062E27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62E27" w:rsidRPr="00062E27" w:rsidRDefault="00062E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2E2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062E27" w:rsidRDefault="00062E27" w:rsidP="00062E27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A0C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62E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2E27">
              <w:rPr>
                <w:rFonts w:asciiTheme="minorHAnsi" w:hAnsiTheme="minorHAnsi" w:cstheme="minorHAnsi"/>
                <w:sz w:val="22"/>
                <w:szCs w:val="22"/>
              </w:rPr>
              <w:t>DECRETO Nº 11.374, DE 1º DE JANEIRO DE 2023</w:t>
            </w:r>
          </w:p>
        </w:tc>
        <w:tc>
          <w:tcPr>
            <w:tcW w:w="6043" w:type="dxa"/>
          </w:tcPr>
          <w:p w:rsidR="00062E27" w:rsidRPr="002B3512" w:rsidRDefault="00062E27" w:rsidP="00062E27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A0C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https://www2.camara.leg.br/legin/fed/decret/2023/decreto-11374-1-janeiro-2023-793608-publicacaooriginal-166724-pe.html</w:t>
              </w:r>
            </w:hyperlink>
          </w:p>
        </w:tc>
      </w:tr>
      <w:tr w:rsidR="00062E27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62E27" w:rsidRPr="00062E27" w:rsidRDefault="00062E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2E27">
              <w:rPr>
                <w:rFonts w:asciiTheme="minorHAnsi" w:hAnsiTheme="minorHAnsi" w:cstheme="minorHAnsi"/>
                <w:sz w:val="22"/>
                <w:szCs w:val="22"/>
              </w:rPr>
              <w:t>DECRETO Nº 11.322, DE 30 DE DEZEMBRO DE 2022</w:t>
            </w:r>
          </w:p>
        </w:tc>
        <w:tc>
          <w:tcPr>
            <w:tcW w:w="6043" w:type="dxa"/>
          </w:tcPr>
          <w:p w:rsidR="00062E27" w:rsidRDefault="00062E27" w:rsidP="00062E27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CA0C9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https://www2.camara.leg.br/legin/fed/decret/2022/decreto-11322-30-dezembro-2022-793597-publicacaooriginal-166712-pe.html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62E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2E27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2.camara.leg.br/legin/fed/decret/2022/decreto-11322-30-dezembro-2022-793597-publicacaooriginal-166712-p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3/decreto-11374-1-janeiro-2023-793608-publicacaooriginal-166724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9C051-12C9-4504-B2C5-CC96CD338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853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2023-02-06T17:10:00Z</dcterms:created>
  <dcterms:modified xsi:type="dcterms:W3CDTF">2023-02-06T17:10:00Z</dcterms:modified>
</cp:coreProperties>
</file>