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898"/>
        <w:gridCol w:w="5164"/>
      </w:tblGrid>
      <w:tr w:rsidR="002B3512" w:rsidRPr="002B3512" w:rsidTr="001B1D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516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1B1D7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98" w:type="dxa"/>
          </w:tcPr>
          <w:p w:rsidR="002B3512" w:rsidRPr="002B3512" w:rsidRDefault="001B1D7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B1D7D">
              <w:rPr>
                <w:rFonts w:asciiTheme="minorHAnsi" w:hAnsiTheme="minorHAnsi" w:cstheme="minorHAnsi"/>
                <w:sz w:val="22"/>
                <w:szCs w:val="22"/>
              </w:rPr>
              <w:t>LEI Nº 12.065, DE 29 DE OUTUBRO DE 2009.</w:t>
            </w:r>
          </w:p>
        </w:tc>
        <w:tc>
          <w:tcPr>
            <w:tcW w:w="5164" w:type="dxa"/>
          </w:tcPr>
          <w:p w:rsidR="002B3512" w:rsidRPr="002B3512" w:rsidRDefault="001B1D7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37D6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https://normas.leg.br/?urn=urn:lex:br:federal:lei:2009-10-29;12065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B1D7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1D7D"/>
    <w:rsid w:val="001B7A7A"/>
    <w:rsid w:val="001C1861"/>
    <w:rsid w:val="001C1B26"/>
    <w:rsid w:val="001D4ECE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10-29;120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5B171-3B90-429A-B546-8D2DC6FE2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2023-02-02T20:12:00Z</dcterms:created>
  <dcterms:modified xsi:type="dcterms:W3CDTF">2023-02-02T20:13:00Z</dcterms:modified>
</cp:coreProperties>
</file>