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9935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35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41657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16579">
              <w:rPr>
                <w:rFonts w:asciiTheme="minorHAnsi" w:hAnsiTheme="minorHAnsi" w:cstheme="minorHAnsi"/>
                <w:sz w:val="22"/>
                <w:szCs w:val="22"/>
              </w:rPr>
              <w:t>LEI Nº 11.597, DE 29 DE NOVEMBRO DE 2007</w:t>
            </w:r>
          </w:p>
        </w:tc>
        <w:tc>
          <w:tcPr>
            <w:tcW w:w="5164" w:type="dxa"/>
          </w:tcPr>
          <w:p w:rsidR="002B3512" w:rsidRPr="002B3512" w:rsidRDefault="0041657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D79C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https://normas.leg.br/?urn=urn:lex:br:federal:lei:2007-11-29;11597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9935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9351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16579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5E0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351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7-11-29;1159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A1BD7-8161-4C4F-BB13-AEAC2B168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2023-02-02T18:11:00Z</dcterms:created>
  <dcterms:modified xsi:type="dcterms:W3CDTF">2023-02-02T18:12:00Z</dcterms:modified>
</cp:coreProperties>
</file>