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7B36A58E" w:rsidR="00863863" w:rsidRPr="00CB78A8" w:rsidRDefault="00863863" w:rsidP="00863863">
      <w:pPr>
        <w:pStyle w:val="cabea"/>
      </w:pPr>
      <w:r w:rsidRPr="00CB78A8">
        <w:t xml:space="preserve">projeto de lei nº </w:t>
      </w:r>
      <w:r w:rsidR="00323B7B">
        <w:t>201</w:t>
      </w:r>
      <w:r w:rsidRPr="00CB78A8">
        <w:t>-</w:t>
      </w:r>
      <w:r w:rsidR="00A97691">
        <w:t>b</w:t>
      </w:r>
      <w:r w:rsidR="00BE7484">
        <w:t xml:space="preserve"> </w:t>
      </w:r>
      <w:r w:rsidRPr="00CB78A8">
        <w:t>de 20</w:t>
      </w:r>
      <w:r w:rsidR="00323B7B">
        <w:t>22</w:t>
      </w:r>
    </w:p>
    <w:p w14:paraId="2D7B1CCD" w14:textId="77777777" w:rsidR="00863863" w:rsidRDefault="00863863" w:rsidP="00863863">
      <w:pPr>
        <w:pStyle w:val="texto10"/>
      </w:pPr>
    </w:p>
    <w:p w14:paraId="670CA00A" w14:textId="5808B28C" w:rsidR="00863863" w:rsidRPr="00742A7B" w:rsidRDefault="00323B7B" w:rsidP="001C1D47">
      <w:pPr>
        <w:pStyle w:val="ementa"/>
      </w:pPr>
      <w:r w:rsidRPr="002035CE">
        <w:t xml:space="preserve">Acrescenta o art. 1.669-A </w:t>
      </w:r>
      <w:r w:rsidR="00A97691" w:rsidRPr="002035CE">
        <w:t>à</w:t>
      </w:r>
      <w:r w:rsidRPr="002035CE">
        <w:t xml:space="preserve"> Lei nº 10.406, de 10 de janeiro de 2002 (Código Civil), </w:t>
      </w:r>
      <w:r w:rsidR="00E67704" w:rsidRPr="002035CE">
        <w:t>para</w:t>
      </w:r>
      <w:r w:rsidRPr="002035CE">
        <w:t xml:space="preserve"> excluir da meação os bens particulares trazidos para o casamento</w:t>
      </w:r>
      <w:r w:rsidR="00653EFA">
        <w:t xml:space="preserve"> ou para a união estável</w:t>
      </w:r>
      <w:r w:rsidRPr="002035CE">
        <w:t xml:space="preserve">, independentemente do regime de bens, quando o cônjuge falecido </w:t>
      </w:r>
      <w:r w:rsidRPr="00742A7B">
        <w:t>houver sido vítima de homicídio</w:t>
      </w:r>
      <w:r w:rsidR="00E36ED3" w:rsidRPr="00742A7B">
        <w:t xml:space="preserve"> doloso</w:t>
      </w:r>
      <w:r w:rsidRPr="00742A7B">
        <w:t xml:space="preserve"> ou tentativa de homicídio pelo outro cônjuge.</w:t>
      </w:r>
    </w:p>
    <w:p w14:paraId="6A6488FB" w14:textId="77777777" w:rsidR="00863863" w:rsidRPr="00742A7B" w:rsidRDefault="00863863" w:rsidP="00863863">
      <w:pPr>
        <w:pStyle w:val="texto1"/>
      </w:pPr>
    </w:p>
    <w:p w14:paraId="2DE7EDDC" w14:textId="77777777" w:rsidR="00863863" w:rsidRPr="00742A7B" w:rsidRDefault="00863863" w:rsidP="00863863">
      <w:pPr>
        <w:pStyle w:val="texto1"/>
      </w:pPr>
      <w:r w:rsidRPr="00742A7B">
        <w:t xml:space="preserve">O CONGRESSO NACIONAL decreta: </w:t>
      </w:r>
    </w:p>
    <w:p w14:paraId="359CE13F" w14:textId="77777777" w:rsidR="000659C9" w:rsidRPr="00742A7B" w:rsidRDefault="000659C9" w:rsidP="002A1DD8">
      <w:pPr>
        <w:pStyle w:val="texto1"/>
      </w:pPr>
    </w:p>
    <w:p w14:paraId="467F6AF0" w14:textId="166C4EEE" w:rsidR="00323B7B" w:rsidRPr="00742A7B" w:rsidRDefault="00323B7B" w:rsidP="00323B7B">
      <w:pPr>
        <w:pStyle w:val="texto1"/>
      </w:pPr>
      <w:r w:rsidRPr="00742A7B">
        <w:t xml:space="preserve">Art. 1º Esta Lei acrescenta o art. 1.669-A </w:t>
      </w:r>
      <w:r w:rsidR="00E67704" w:rsidRPr="00742A7B">
        <w:t xml:space="preserve">à </w:t>
      </w:r>
      <w:r w:rsidRPr="00742A7B">
        <w:t>Lei nº 10.406, de 10 de janeiro de 2002 (Código Civil)</w:t>
      </w:r>
      <w:r w:rsidR="00E67704" w:rsidRPr="00742A7B">
        <w:t>,</w:t>
      </w:r>
      <w:r w:rsidRPr="00742A7B">
        <w:t xml:space="preserve"> </w:t>
      </w:r>
      <w:r w:rsidR="00E67704" w:rsidRPr="00742A7B">
        <w:t>para</w:t>
      </w:r>
      <w:r w:rsidRPr="00742A7B">
        <w:t xml:space="preserve"> excluir da meação os bens particulares trazidos para o casamento</w:t>
      </w:r>
      <w:r w:rsidR="00653EFA">
        <w:t xml:space="preserve"> ou para a união estável</w:t>
      </w:r>
      <w:r w:rsidRPr="00742A7B">
        <w:t xml:space="preserve"> quando o cônjuge houver sido vítima de homicídio</w:t>
      </w:r>
      <w:r w:rsidR="00E36ED3" w:rsidRPr="00742A7B">
        <w:t xml:space="preserve"> doloso</w:t>
      </w:r>
      <w:r w:rsidRPr="00742A7B">
        <w:t xml:space="preserve"> ou tentativa de homicídio pelo outro cônjuge. </w:t>
      </w:r>
    </w:p>
    <w:p w14:paraId="3D4F9761" w14:textId="57FD3C7C" w:rsidR="00323B7B" w:rsidRPr="002035CE" w:rsidRDefault="00323B7B" w:rsidP="00323B7B">
      <w:pPr>
        <w:pStyle w:val="texto1"/>
      </w:pPr>
      <w:r w:rsidRPr="00742A7B">
        <w:t>Art. 2º A Lei nº 10.406, de 10 de janeiro de 2</w:t>
      </w:r>
      <w:r w:rsidRPr="002035CE">
        <w:t>002 (Código Civil)</w:t>
      </w:r>
      <w:r w:rsidR="00E67704" w:rsidRPr="002035CE">
        <w:t>,</w:t>
      </w:r>
      <w:r w:rsidRPr="002035CE">
        <w:t xml:space="preserve"> passa a vigorar acrescid</w:t>
      </w:r>
      <w:r w:rsidR="00180553">
        <w:t>a</w:t>
      </w:r>
      <w:bookmarkStart w:id="0" w:name="_GoBack"/>
      <w:bookmarkEnd w:id="0"/>
      <w:r w:rsidRPr="002035CE">
        <w:t xml:space="preserve"> do seguinte art. 1.669-A:</w:t>
      </w:r>
    </w:p>
    <w:p w14:paraId="10C4D870" w14:textId="541CC77E" w:rsidR="00323B7B" w:rsidRPr="002035CE" w:rsidRDefault="00323B7B" w:rsidP="00323B7B">
      <w:pPr>
        <w:pStyle w:val="texto2"/>
      </w:pPr>
      <w:r w:rsidRPr="002035CE">
        <w:t xml:space="preserve">“Art. 1.669-A. São excluídos da comunhão universal os bens particulares trazidos para o casamento ou para </w:t>
      </w:r>
      <w:r w:rsidR="00653EFA">
        <w:t xml:space="preserve">a </w:t>
      </w:r>
      <w:r w:rsidRPr="002035CE">
        <w:t xml:space="preserve">união estável pela vítima de homicídio doloso ou tentativa deste, praticado pelo outro cônjuge como autor, coautor ou </w:t>
      </w:r>
      <w:proofErr w:type="gramStart"/>
      <w:r w:rsidRPr="002035CE">
        <w:t>partícipe.”</w:t>
      </w:r>
      <w:proofErr w:type="gramEnd"/>
    </w:p>
    <w:p w14:paraId="35E62475" w14:textId="45EB57F9" w:rsidR="00323B7B" w:rsidRPr="002035CE" w:rsidRDefault="00323B7B" w:rsidP="00323B7B">
      <w:pPr>
        <w:pStyle w:val="texto1"/>
      </w:pPr>
      <w:r w:rsidRPr="002035CE">
        <w:t xml:space="preserve">Art. 3º Esta Lei entra em vigor na data da publicação. </w:t>
      </w:r>
    </w:p>
    <w:p w14:paraId="63E13D4A" w14:textId="517E740B" w:rsidR="000659C9" w:rsidRPr="002035CE" w:rsidRDefault="000659C9" w:rsidP="00323B7B">
      <w:pPr>
        <w:pStyle w:val="texto1"/>
      </w:pPr>
      <w:r w:rsidRPr="002035CE">
        <w:t>Sala das Se</w:t>
      </w:r>
      <w:r w:rsidR="00BE7484" w:rsidRPr="002035CE">
        <w:t>ssões, em</w:t>
      </w:r>
      <w:r w:rsidR="00A97691" w:rsidRPr="002035CE">
        <w:t xml:space="preserve"> 21 de dezembro de 2022.</w:t>
      </w:r>
    </w:p>
    <w:p w14:paraId="52F9203D" w14:textId="77777777" w:rsidR="000659C9" w:rsidRPr="002035CE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Pr="002035CE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Pr="002035CE" w:rsidRDefault="000659C9" w:rsidP="00014DB4">
      <w:pPr>
        <w:pStyle w:val="assinatura"/>
        <w:suppressAutoHyphens w:val="0"/>
        <w:rPr>
          <w:szCs w:val="24"/>
        </w:rPr>
      </w:pPr>
    </w:p>
    <w:p w14:paraId="0F8D85DB" w14:textId="2F5356D4" w:rsidR="001C198D" w:rsidRPr="002035CE" w:rsidRDefault="001C198D" w:rsidP="00014DB4">
      <w:pPr>
        <w:pStyle w:val="assinatura"/>
        <w:suppressAutoHyphens w:val="0"/>
        <w:rPr>
          <w:szCs w:val="24"/>
        </w:rPr>
      </w:pPr>
      <w:r w:rsidRPr="002035CE">
        <w:rPr>
          <w:szCs w:val="24"/>
        </w:rPr>
        <w:t>Deputad</w:t>
      </w:r>
      <w:r w:rsidR="00A97691" w:rsidRPr="002035CE">
        <w:rPr>
          <w:szCs w:val="24"/>
        </w:rPr>
        <w:t>a LIZIANE BAYER</w:t>
      </w:r>
      <w:r w:rsidR="00647B0C" w:rsidRPr="002035CE">
        <w:rPr>
          <w:szCs w:val="24"/>
        </w:rPr>
        <w:t xml:space="preserve"> </w:t>
      </w:r>
    </w:p>
    <w:p w14:paraId="4354EED6" w14:textId="2B36D118" w:rsidR="001C198D" w:rsidRPr="002035CE" w:rsidRDefault="001C198D" w:rsidP="00014DB4">
      <w:pPr>
        <w:pStyle w:val="assinatura"/>
        <w:suppressAutoHyphens w:val="0"/>
        <w:rPr>
          <w:szCs w:val="24"/>
        </w:rPr>
      </w:pPr>
      <w:r w:rsidRPr="002035CE">
        <w:rPr>
          <w:szCs w:val="24"/>
        </w:rPr>
        <w:lastRenderedPageBreak/>
        <w:t>Relator</w:t>
      </w:r>
      <w:r w:rsidR="00A97691" w:rsidRPr="002035CE">
        <w:rPr>
          <w:szCs w:val="24"/>
        </w:rPr>
        <w:t>a</w:t>
      </w:r>
    </w:p>
    <w:sectPr w:rsidR="001C198D" w:rsidRPr="002035CE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0553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02AF"/>
    <w:rsid w:val="00014DB4"/>
    <w:rsid w:val="00035898"/>
    <w:rsid w:val="00040530"/>
    <w:rsid w:val="000659C9"/>
    <w:rsid w:val="00066727"/>
    <w:rsid w:val="000847AC"/>
    <w:rsid w:val="000B065B"/>
    <w:rsid w:val="001120A1"/>
    <w:rsid w:val="001421F8"/>
    <w:rsid w:val="00180553"/>
    <w:rsid w:val="001A693F"/>
    <w:rsid w:val="001C198D"/>
    <w:rsid w:val="001C1D47"/>
    <w:rsid w:val="001F6DDF"/>
    <w:rsid w:val="002035CE"/>
    <w:rsid w:val="00207463"/>
    <w:rsid w:val="0025430D"/>
    <w:rsid w:val="002A1DD8"/>
    <w:rsid w:val="00323B7B"/>
    <w:rsid w:val="00404CA2"/>
    <w:rsid w:val="00412B8D"/>
    <w:rsid w:val="004F43ED"/>
    <w:rsid w:val="00525AB7"/>
    <w:rsid w:val="00602E48"/>
    <w:rsid w:val="00647B0C"/>
    <w:rsid w:val="00653EFA"/>
    <w:rsid w:val="006761D9"/>
    <w:rsid w:val="006C0DCB"/>
    <w:rsid w:val="006C4829"/>
    <w:rsid w:val="00711933"/>
    <w:rsid w:val="0072494C"/>
    <w:rsid w:val="007312CB"/>
    <w:rsid w:val="00742A7B"/>
    <w:rsid w:val="007657F4"/>
    <w:rsid w:val="0077455A"/>
    <w:rsid w:val="007B34E1"/>
    <w:rsid w:val="007B5903"/>
    <w:rsid w:val="00863863"/>
    <w:rsid w:val="0097659B"/>
    <w:rsid w:val="00A97691"/>
    <w:rsid w:val="00AA74D0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36ED3"/>
    <w:rsid w:val="00E42D0A"/>
    <w:rsid w:val="00E67704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2013-07-10T13:15:00Z</cp:lastPrinted>
  <dcterms:created xsi:type="dcterms:W3CDTF">2022-12-22T18:34:00Z</dcterms:created>
  <dcterms:modified xsi:type="dcterms:W3CDTF">2022-12-22T18:36:00Z</dcterms:modified>
</cp:coreProperties>
</file>