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0C6FEAD5" w:rsidR="00863863" w:rsidRPr="00CB78A8" w:rsidRDefault="00863863" w:rsidP="00863863">
      <w:pPr>
        <w:pStyle w:val="cabea"/>
      </w:pPr>
      <w:r w:rsidRPr="00CB78A8">
        <w:t xml:space="preserve">projeto de lei nº </w:t>
      </w:r>
      <w:r w:rsidR="00474618">
        <w:t>2</w:t>
      </w:r>
      <w:r w:rsidR="0077455A">
        <w:t>.</w:t>
      </w:r>
      <w:r w:rsidR="00474618">
        <w:t>440</w:t>
      </w:r>
      <w:r w:rsidRPr="00CB78A8">
        <w:t>-</w:t>
      </w:r>
      <w:r w:rsidR="00A73F55">
        <w:t>A</w:t>
      </w:r>
      <w:r w:rsidR="00BE7484">
        <w:t xml:space="preserve"> </w:t>
      </w:r>
      <w:r w:rsidRPr="00CB78A8">
        <w:t>de 20</w:t>
      </w:r>
      <w:r w:rsidR="00474618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221DDB79" w:rsidR="00863863" w:rsidRPr="007D4D4B" w:rsidRDefault="007D4D4B" w:rsidP="001C1D47">
      <w:pPr>
        <w:pStyle w:val="ementa"/>
      </w:pPr>
      <w:r>
        <w:t>Fixa</w:t>
      </w:r>
      <w:r w:rsidR="009654C7" w:rsidRPr="007D4D4B">
        <w:t xml:space="preserve"> o subsídio do Defensor Público-Geral Federal</w:t>
      </w:r>
      <w:r w:rsidR="00C721FB">
        <w:t>;</w:t>
      </w:r>
      <w:r w:rsidR="009654C7" w:rsidRPr="007D4D4B">
        <w:t xml:space="preserve"> estabelece o percentual de escalonamento de que trata o inciso V do </w:t>
      </w:r>
      <w:r w:rsidR="00975680" w:rsidRPr="007D4D4B">
        <w:rPr>
          <w:i/>
        </w:rPr>
        <w:t xml:space="preserve">caput </w:t>
      </w:r>
      <w:r w:rsidR="00975680" w:rsidRPr="007D4D4B">
        <w:t xml:space="preserve">do </w:t>
      </w:r>
      <w:r w:rsidR="009654C7" w:rsidRPr="007D4D4B">
        <w:t>art. 93 da Constituição Federal</w:t>
      </w:r>
      <w:r w:rsidR="00A73F55" w:rsidRPr="007D4D4B">
        <w:t xml:space="preserve"> para os membros da Defensoria Pública da União</w:t>
      </w:r>
      <w:r w:rsidR="00C721FB">
        <w:t xml:space="preserve">; e revoga dispositivos e anexos da </w:t>
      </w:r>
      <w:r w:rsidR="00C721FB" w:rsidRPr="007D4D4B">
        <w:t>Lei nº 13.412, de 29 de dezembro de 2016</w:t>
      </w:r>
      <w:r w:rsidR="009654C7" w:rsidRPr="007D4D4B">
        <w:t>.</w:t>
      </w:r>
    </w:p>
    <w:p w14:paraId="6A6488FB" w14:textId="77777777" w:rsidR="00863863" w:rsidRPr="007D4D4B" w:rsidRDefault="00863863" w:rsidP="00863863">
      <w:pPr>
        <w:pStyle w:val="texto1"/>
      </w:pPr>
    </w:p>
    <w:p w14:paraId="2DE7EDDC" w14:textId="77777777" w:rsidR="00863863" w:rsidRPr="007D4D4B" w:rsidRDefault="00863863" w:rsidP="00863863">
      <w:pPr>
        <w:pStyle w:val="texto1"/>
      </w:pPr>
      <w:r w:rsidRPr="007D4D4B">
        <w:t xml:space="preserve">O CONGRESSO NACIONAL decreta: </w:t>
      </w:r>
    </w:p>
    <w:p w14:paraId="359CE13F" w14:textId="77777777" w:rsidR="000659C9" w:rsidRPr="007D4D4B" w:rsidRDefault="000659C9" w:rsidP="002A1DD8">
      <w:pPr>
        <w:pStyle w:val="texto1"/>
        <w:rPr>
          <w:color w:val="000000"/>
        </w:rPr>
      </w:pPr>
    </w:p>
    <w:p w14:paraId="62AAC02E" w14:textId="2E3AE5B6" w:rsidR="009654C7" w:rsidRPr="00834E13" w:rsidRDefault="009654C7" w:rsidP="009654C7">
      <w:pPr>
        <w:pStyle w:val="texto1"/>
      </w:pPr>
      <w:r w:rsidRPr="007D4D4B">
        <w:t xml:space="preserve">Art. 1º O subsídio mensal do Defensor Público-Geral Federal, observados o inciso XI do </w:t>
      </w:r>
      <w:r w:rsidR="00975680" w:rsidRPr="007D4D4B">
        <w:rPr>
          <w:i/>
        </w:rPr>
        <w:t xml:space="preserve">caput </w:t>
      </w:r>
      <w:r w:rsidR="00975680" w:rsidRPr="007D4D4B">
        <w:t xml:space="preserve">do </w:t>
      </w:r>
      <w:r w:rsidRPr="007D4D4B">
        <w:t xml:space="preserve">art. 37, o § 4º do art. 39 e o § 4º do art. 134 da Constituição Federal, será de R$ 37.628,65 (trinta e sete mil seiscentos e vinte e oito reais e sessenta e cinco centavos), implementado em parcelas sucessivas, não cumulativas, </w:t>
      </w:r>
      <w:r w:rsidR="00E470F3" w:rsidRPr="00834E13">
        <w:t>da seguinte forma</w:t>
      </w:r>
      <w:r w:rsidRPr="00834E13">
        <w:t>:</w:t>
      </w:r>
    </w:p>
    <w:p w14:paraId="4B9B92DB" w14:textId="08F58278" w:rsidR="009654C7" w:rsidRPr="007D4D4B" w:rsidRDefault="009654C7" w:rsidP="009654C7">
      <w:pPr>
        <w:pStyle w:val="texto1"/>
      </w:pPr>
      <w:r w:rsidRPr="007D4D4B">
        <w:t>I - R$ 35.423,58 (trinta e cinco mil quatrocentos e vinte e três reais e cinquenta e oito centavos), a partir de 1º de fevereiro de 2023;</w:t>
      </w:r>
    </w:p>
    <w:p w14:paraId="2A5DB5D9" w14:textId="4D9AE4B9" w:rsidR="009654C7" w:rsidRPr="007D4D4B" w:rsidRDefault="009654C7" w:rsidP="009654C7">
      <w:pPr>
        <w:pStyle w:val="texto1"/>
      </w:pPr>
      <w:r w:rsidRPr="007D4D4B">
        <w:t>II - R$ 36.529,16 (trinta e seis mil quinhentos e vinte e nove reais e dezesseis centavos), a partir de 1º de fevereiro de 2024;</w:t>
      </w:r>
    </w:p>
    <w:p w14:paraId="68161AF3" w14:textId="4A4570B6" w:rsidR="009654C7" w:rsidRPr="007D4D4B" w:rsidRDefault="009654C7" w:rsidP="009654C7">
      <w:pPr>
        <w:pStyle w:val="texto1"/>
      </w:pPr>
      <w:r w:rsidRPr="007D4D4B">
        <w:t>III - R$ 37.628,65 (trinta e sete mil seiscentos e vinte e oito reais e sessenta e cinco centavos), a partir de 1º de fevereiro de 2025.</w:t>
      </w:r>
    </w:p>
    <w:p w14:paraId="3314C34E" w14:textId="7AF00772" w:rsidR="009654C7" w:rsidRPr="007D4D4B" w:rsidRDefault="009654C7" w:rsidP="009654C7">
      <w:pPr>
        <w:pStyle w:val="texto1"/>
      </w:pPr>
      <w:r w:rsidRPr="007D4D4B">
        <w:t xml:space="preserve">Art. 2º O subsídio do </w:t>
      </w:r>
      <w:proofErr w:type="spellStart"/>
      <w:r w:rsidRPr="007D4D4B">
        <w:t>Subdefensor</w:t>
      </w:r>
      <w:proofErr w:type="spellEnd"/>
      <w:r w:rsidRPr="007D4D4B">
        <w:t xml:space="preserve"> Público-Geral Federal, do Corregedor-Geral da Defensoria Pública da União e dos membros da </w:t>
      </w:r>
      <w:r w:rsidRPr="005C5973">
        <w:t>C</w:t>
      </w:r>
      <w:r w:rsidRPr="007D4D4B">
        <w:t xml:space="preserve">ategoria </w:t>
      </w:r>
      <w:r w:rsidRPr="005C5973">
        <w:t>E</w:t>
      </w:r>
      <w:r w:rsidRPr="007D4D4B">
        <w:t xml:space="preserve">special da Defensoria Pública da União corresponderá a </w:t>
      </w:r>
      <w:r w:rsidR="00975680" w:rsidRPr="007D4D4B">
        <w:t>95% (</w:t>
      </w:r>
      <w:r w:rsidRPr="007D4D4B">
        <w:t>noventa e cinco por cento</w:t>
      </w:r>
      <w:r w:rsidR="00975680" w:rsidRPr="007D4D4B">
        <w:t>)</w:t>
      </w:r>
      <w:r w:rsidRPr="007D4D4B">
        <w:t xml:space="preserve"> do </w:t>
      </w:r>
      <w:r w:rsidRPr="007D4D4B">
        <w:lastRenderedPageBreak/>
        <w:t xml:space="preserve">subsídio mensal do Defensor Público-Geral Federal, observado, para as demais categorias, o percentual de escalonamento de </w:t>
      </w:r>
      <w:r w:rsidR="00975680" w:rsidRPr="007D4D4B">
        <w:t>10% (</w:t>
      </w:r>
      <w:r w:rsidRPr="007D4D4B">
        <w:t>dez por cento</w:t>
      </w:r>
      <w:r w:rsidR="00975680" w:rsidRPr="007D4D4B">
        <w:t>)</w:t>
      </w:r>
      <w:r w:rsidRPr="007D4D4B">
        <w:t xml:space="preserve"> entre elas, nos termos do inciso V do </w:t>
      </w:r>
      <w:r w:rsidR="00975680" w:rsidRPr="007D4D4B">
        <w:rPr>
          <w:i/>
        </w:rPr>
        <w:t xml:space="preserve">caput </w:t>
      </w:r>
      <w:r w:rsidR="00975680" w:rsidRPr="007D4D4B">
        <w:t xml:space="preserve">do </w:t>
      </w:r>
      <w:r w:rsidRPr="007D4D4B">
        <w:t>art. 93 da Constituição Federal.</w:t>
      </w:r>
    </w:p>
    <w:p w14:paraId="3E9557CF" w14:textId="77777777" w:rsidR="009654C7" w:rsidRPr="007D4D4B" w:rsidRDefault="009654C7" w:rsidP="009654C7">
      <w:pPr>
        <w:pStyle w:val="texto1"/>
      </w:pPr>
      <w:r w:rsidRPr="007D4D4B">
        <w:t>Art. 3º As despesas resultantes da aplicação desta Lei correrão à conta das dotações orçamentárias consignadas à Defensoria Pública da União.</w:t>
      </w:r>
    </w:p>
    <w:p w14:paraId="02567D30" w14:textId="650B0757" w:rsidR="009654C7" w:rsidRPr="007D4D4B" w:rsidRDefault="009654C7" w:rsidP="009654C7">
      <w:pPr>
        <w:pStyle w:val="texto1"/>
      </w:pPr>
      <w:r w:rsidRPr="007D4D4B">
        <w:t>Art. 4º A implementação do disposto nesta Lei observará o</w:t>
      </w:r>
      <w:r w:rsidR="00EA5DBA" w:rsidRPr="007D4D4B">
        <w:t xml:space="preserve"> </w:t>
      </w:r>
      <w:r w:rsidRPr="007D4D4B">
        <w:t>art. 169 da Constituição Federal.</w:t>
      </w:r>
    </w:p>
    <w:p w14:paraId="4B0D5DDF" w14:textId="4B99F01F" w:rsidR="009654C7" w:rsidRPr="007D4D4B" w:rsidRDefault="009654C7" w:rsidP="009654C7">
      <w:pPr>
        <w:pStyle w:val="texto1"/>
      </w:pPr>
      <w:r w:rsidRPr="007D4D4B">
        <w:t xml:space="preserve">Art. 5º Ficam revogados os </w:t>
      </w:r>
      <w:proofErr w:type="spellStart"/>
      <w:r w:rsidRPr="007D4D4B">
        <w:t>arts</w:t>
      </w:r>
      <w:proofErr w:type="spellEnd"/>
      <w:r w:rsidRPr="007D4D4B">
        <w:t>. 1º e 2º e os Anexos I e II da Lei nº 13.412, de 29 de dezembro de 2016</w:t>
      </w:r>
      <w:r w:rsidR="00FE19CA" w:rsidRPr="00FE19CA">
        <w:t>, a partir de 1º de fevereiro de 2023</w:t>
      </w:r>
      <w:r w:rsidRPr="00FE19CA">
        <w:t>.</w:t>
      </w:r>
      <w:r w:rsidRPr="007D4D4B">
        <w:t xml:space="preserve"> </w:t>
      </w:r>
    </w:p>
    <w:p w14:paraId="09F8AD51" w14:textId="77777777" w:rsidR="009654C7" w:rsidRPr="007D4D4B" w:rsidRDefault="009654C7" w:rsidP="009654C7">
      <w:pPr>
        <w:pStyle w:val="texto1"/>
      </w:pPr>
      <w:r w:rsidRPr="007D4D4B">
        <w:t>Art. 6º Esta Lei entra em vigor na data de sua publicação.</w:t>
      </w:r>
    </w:p>
    <w:p w14:paraId="5A8073CB" w14:textId="7FC5892B" w:rsidR="00474618" w:rsidRPr="007D4D4B" w:rsidRDefault="00474618" w:rsidP="009654C7">
      <w:pPr>
        <w:pStyle w:val="texto1"/>
      </w:pPr>
      <w:r w:rsidRPr="007D4D4B">
        <w:t>Sala das Sessões, em</w:t>
      </w:r>
      <w:r w:rsidR="00EA5DBA" w:rsidRPr="007D4D4B">
        <w:t xml:space="preserve"> 2</w:t>
      </w:r>
      <w:r w:rsidR="00BE06EB">
        <w:t>1</w:t>
      </w:r>
      <w:r w:rsidR="00EA5DBA" w:rsidRPr="007D4D4B">
        <w:t xml:space="preserve"> de dezembro de 2022.</w:t>
      </w:r>
    </w:p>
    <w:p w14:paraId="52F9203D" w14:textId="77777777" w:rsidR="000659C9" w:rsidRPr="007D4D4B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7D4D4B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7D4D4B" w:rsidRDefault="000659C9" w:rsidP="00014DB4">
      <w:pPr>
        <w:pStyle w:val="assinatura"/>
        <w:suppressAutoHyphens w:val="0"/>
        <w:rPr>
          <w:szCs w:val="24"/>
        </w:rPr>
      </w:pPr>
    </w:p>
    <w:p w14:paraId="0F8D85DB" w14:textId="12C1D03C" w:rsidR="001C198D" w:rsidRPr="007D4D4B" w:rsidRDefault="001C198D" w:rsidP="00014DB4">
      <w:pPr>
        <w:pStyle w:val="assinatura"/>
        <w:suppressAutoHyphens w:val="0"/>
        <w:rPr>
          <w:szCs w:val="24"/>
        </w:rPr>
      </w:pPr>
      <w:r w:rsidRPr="007D4D4B">
        <w:rPr>
          <w:szCs w:val="24"/>
        </w:rPr>
        <w:t>Deputado</w:t>
      </w:r>
      <w:r w:rsidR="00647B0C" w:rsidRPr="007D4D4B">
        <w:rPr>
          <w:szCs w:val="24"/>
        </w:rPr>
        <w:t xml:space="preserve"> </w:t>
      </w:r>
      <w:r w:rsidR="00EA5DBA" w:rsidRPr="007D4D4B">
        <w:rPr>
          <w:szCs w:val="24"/>
        </w:rPr>
        <w:t>WILSON SANTIAGO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7D4D4B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A30C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404CA2"/>
    <w:rsid w:val="00412B8D"/>
    <w:rsid w:val="00474618"/>
    <w:rsid w:val="004F43ED"/>
    <w:rsid w:val="00525AB7"/>
    <w:rsid w:val="005C5973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D4D4B"/>
    <w:rsid w:val="00834E13"/>
    <w:rsid w:val="00863863"/>
    <w:rsid w:val="009654C7"/>
    <w:rsid w:val="00975680"/>
    <w:rsid w:val="0097659B"/>
    <w:rsid w:val="00A73F55"/>
    <w:rsid w:val="00AA74D0"/>
    <w:rsid w:val="00B24531"/>
    <w:rsid w:val="00B92F03"/>
    <w:rsid w:val="00BA30C1"/>
    <w:rsid w:val="00BA3467"/>
    <w:rsid w:val="00BE06EB"/>
    <w:rsid w:val="00BE7484"/>
    <w:rsid w:val="00C721FB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470F3"/>
    <w:rsid w:val="00E87019"/>
    <w:rsid w:val="00E9542E"/>
    <w:rsid w:val="00E975CB"/>
    <w:rsid w:val="00EA5DBA"/>
    <w:rsid w:val="00F23FBC"/>
    <w:rsid w:val="00F25CB9"/>
    <w:rsid w:val="00FE19CA"/>
    <w:rsid w:val="00FE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2022-12-21T15:09:00Z</dcterms:created>
  <dcterms:modified xsi:type="dcterms:W3CDTF">2022-12-21T15:09:00Z</dcterms:modified>
</cp:coreProperties>
</file>