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71EEAC0C" w:rsidR="00863863" w:rsidRPr="00CB78A8" w:rsidRDefault="00863863" w:rsidP="00863863">
      <w:pPr>
        <w:pStyle w:val="cabea"/>
      </w:pPr>
      <w:r w:rsidRPr="00CB78A8">
        <w:t xml:space="preserve">projeto de lei nº </w:t>
      </w:r>
      <w:r w:rsidR="007C77C9">
        <w:t>2</w:t>
      </w:r>
      <w:r w:rsidR="0077455A">
        <w:t>.</w:t>
      </w:r>
      <w:r w:rsidR="007C77C9">
        <w:t>895</w:t>
      </w:r>
      <w:r w:rsidRPr="00CB78A8">
        <w:t>-</w:t>
      </w:r>
      <w:r w:rsidR="002742FB">
        <w:t>a</w:t>
      </w:r>
      <w:bookmarkStart w:id="0" w:name="_GoBack"/>
      <w:bookmarkEnd w:id="0"/>
      <w:r w:rsidRPr="00CB78A8">
        <w:t xml:space="preserve"> de 20</w:t>
      </w:r>
      <w:r w:rsidR="007C77C9">
        <w:t>22</w:t>
      </w:r>
    </w:p>
    <w:p w14:paraId="2D7B1CCD" w14:textId="77777777" w:rsidR="00863863" w:rsidRDefault="00863863" w:rsidP="00863863">
      <w:pPr>
        <w:pStyle w:val="texto10"/>
      </w:pPr>
    </w:p>
    <w:p w14:paraId="670CA00A" w14:textId="1AD76CAB" w:rsidR="00863863" w:rsidRDefault="007C77C9" w:rsidP="001C1D47">
      <w:pPr>
        <w:pStyle w:val="ementa"/>
      </w:pPr>
      <w:r w:rsidRPr="002742FB">
        <w:t>Altera a Lei nº 14.017, de 29 de junho de 2020, para dispor sobre a prorrogação da prestação de contas à União relativa aos recursos recebidos pelos entes federativos para a cultura.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6EAACF7D" w14:textId="715522E3" w:rsidR="007C77C9" w:rsidRPr="002742FB" w:rsidRDefault="007C77C9" w:rsidP="007C77C9">
      <w:pPr>
        <w:pStyle w:val="texto1"/>
      </w:pPr>
      <w:r w:rsidRPr="002742FB">
        <w:t xml:space="preserve">Art. 1º </w:t>
      </w:r>
      <w:r w:rsidR="002742FB" w:rsidRPr="002742FB">
        <w:t xml:space="preserve">O inciso II do </w:t>
      </w:r>
      <w:r w:rsidR="002742FB" w:rsidRPr="002742FB">
        <w:rPr>
          <w:i/>
        </w:rPr>
        <w:t>caput</w:t>
      </w:r>
      <w:r w:rsidR="002742FB" w:rsidRPr="002742FB">
        <w:t xml:space="preserve"> do art. 14-E da</w:t>
      </w:r>
      <w:r w:rsidRPr="002742FB">
        <w:t xml:space="preserve"> Lei nº 14.017, de 29 de junho de 2020, passa a vigorar com a seguinte </w:t>
      </w:r>
      <w:r w:rsidR="002742FB" w:rsidRPr="002742FB">
        <w:t>redação</w:t>
      </w:r>
      <w:r w:rsidRPr="002742FB">
        <w:t>:</w:t>
      </w:r>
    </w:p>
    <w:p w14:paraId="5CBCBE0A" w14:textId="0B932BA4" w:rsidR="007C77C9" w:rsidRPr="002742FB" w:rsidRDefault="007C77C9" w:rsidP="007C77C9">
      <w:pPr>
        <w:pStyle w:val="texto2"/>
      </w:pPr>
      <w:r w:rsidRPr="002742FB">
        <w:t>“Art. 14-E. .............................</w:t>
      </w:r>
    </w:p>
    <w:p w14:paraId="29E6D86F" w14:textId="27FDF843" w:rsidR="007C77C9" w:rsidRPr="002742FB" w:rsidRDefault="007C77C9" w:rsidP="007C77C9">
      <w:pPr>
        <w:pStyle w:val="texto2"/>
        <w:ind w:firstLine="0"/>
      </w:pPr>
      <w:r w:rsidRPr="002742FB">
        <w:t>...................................................</w:t>
      </w:r>
    </w:p>
    <w:p w14:paraId="1809F511" w14:textId="6A07A7E9" w:rsidR="007C77C9" w:rsidRPr="002742FB" w:rsidRDefault="007C77C9" w:rsidP="007C77C9">
      <w:pPr>
        <w:pStyle w:val="texto2"/>
      </w:pPr>
      <w:r w:rsidRPr="002742FB">
        <w:t xml:space="preserve">II - até 31 de julho de 2023, para os deveres de Estados, de Municípios e do Distrito Federal em relação à </w:t>
      </w:r>
      <w:proofErr w:type="gramStart"/>
      <w:r w:rsidRPr="002742FB">
        <w:t>União.”</w:t>
      </w:r>
      <w:proofErr w:type="gramEnd"/>
      <w:r w:rsidRPr="002742FB">
        <w:t>(NR)</w:t>
      </w:r>
      <w:r w:rsidR="00074553" w:rsidRPr="002742FB">
        <w:t xml:space="preserve"> </w:t>
      </w:r>
    </w:p>
    <w:p w14:paraId="378B3A8A" w14:textId="0F5B18D7" w:rsidR="007C77C9" w:rsidRDefault="007C77C9" w:rsidP="007C77C9">
      <w:pPr>
        <w:pStyle w:val="texto1"/>
      </w:pPr>
      <w:r>
        <w:t xml:space="preserve">Art. 2º Esta </w:t>
      </w:r>
      <w:r w:rsidR="00074553">
        <w:t>L</w:t>
      </w:r>
      <w:r>
        <w:t>ei entra em vigor na data de sua publicação.</w:t>
      </w:r>
    </w:p>
    <w:p w14:paraId="63E13D4A" w14:textId="65736BD4" w:rsidR="000659C9" w:rsidRPr="00BE7484" w:rsidRDefault="000659C9" w:rsidP="001C1D47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024745">
        <w:rPr>
          <w:color w:val="000000"/>
        </w:rPr>
        <w:t xml:space="preserve"> 14 de dezembro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007E5D2F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024745">
        <w:rPr>
          <w:szCs w:val="24"/>
        </w:rPr>
        <w:t xml:space="preserve">a </w:t>
      </w:r>
      <w:r w:rsidR="002742FB">
        <w:rPr>
          <w:szCs w:val="24"/>
        </w:rPr>
        <w:t>LÍDICE DA MATA</w:t>
      </w:r>
    </w:p>
    <w:p w14:paraId="4354EED6" w14:textId="223340DE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024745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C77C9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4745"/>
    <w:rsid w:val="00035898"/>
    <w:rsid w:val="00040530"/>
    <w:rsid w:val="000659C9"/>
    <w:rsid w:val="00074553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742FB"/>
    <w:rsid w:val="002A1DD8"/>
    <w:rsid w:val="002A2F61"/>
    <w:rsid w:val="00404CA2"/>
    <w:rsid w:val="00412B8D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7C77C9"/>
    <w:rsid w:val="00863863"/>
    <w:rsid w:val="0097659B"/>
    <w:rsid w:val="00AA74D0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C463A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2022-12-14T19:10:00Z</dcterms:created>
  <dcterms:modified xsi:type="dcterms:W3CDTF">2022-12-14T19:10:00Z</dcterms:modified>
</cp:coreProperties>
</file>