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704253DF" w:rsidR="00863863" w:rsidRPr="00CB78A8" w:rsidRDefault="00863863" w:rsidP="00863863">
      <w:pPr>
        <w:pStyle w:val="cabea"/>
      </w:pPr>
      <w:r w:rsidRPr="00CB78A8">
        <w:t xml:space="preserve">projeto de lei nº </w:t>
      </w:r>
      <w:r w:rsidR="00AF61CB">
        <w:t>2</w:t>
      </w:r>
      <w:r w:rsidR="0077455A">
        <w:t>.</w:t>
      </w:r>
      <w:r w:rsidR="00AF61CB">
        <w:t>896</w:t>
      </w:r>
      <w:r w:rsidR="00A70F25">
        <w:t>-A</w:t>
      </w:r>
      <w:r w:rsidR="00BE7484">
        <w:t xml:space="preserve"> </w:t>
      </w:r>
      <w:r w:rsidRPr="00CB78A8">
        <w:t>de 20</w:t>
      </w:r>
      <w:r w:rsidR="001C1D47">
        <w:t>2</w:t>
      </w:r>
      <w:r w:rsidR="00AF61CB">
        <w:t>2</w:t>
      </w:r>
    </w:p>
    <w:p w14:paraId="2D7B1CCD" w14:textId="77777777" w:rsidR="00863863" w:rsidRDefault="00863863" w:rsidP="00863863">
      <w:pPr>
        <w:pStyle w:val="texto10"/>
      </w:pPr>
    </w:p>
    <w:p w14:paraId="670CA00A" w14:textId="2E0896C5" w:rsidR="00863863" w:rsidRDefault="00C75A19" w:rsidP="00C75A19">
      <w:pPr>
        <w:pStyle w:val="ementa"/>
      </w:pPr>
      <w:r w:rsidRPr="008F1A37">
        <w:t xml:space="preserve">Altera a Lei nº 13.303, de 30 de junho de 2016, para dispor sobre as vedações a serem observadas na indicação de pessoas para o </w:t>
      </w:r>
      <w:r w:rsidR="00F61189" w:rsidRPr="008F1A37">
        <w:t>c</w:t>
      </w:r>
      <w:r w:rsidRPr="008F1A37">
        <w:t xml:space="preserve">onselho de </w:t>
      </w:r>
      <w:r w:rsidR="00F61189" w:rsidRPr="008F1A37">
        <w:t>a</w:t>
      </w:r>
      <w:r w:rsidRPr="008F1A37">
        <w:t xml:space="preserve">dministração e </w:t>
      </w:r>
      <w:r w:rsidR="00BE3C6A" w:rsidRPr="008F1A37">
        <w:t xml:space="preserve">para </w:t>
      </w:r>
      <w:r w:rsidRPr="008F1A37">
        <w:t xml:space="preserve">a </w:t>
      </w:r>
      <w:r w:rsidR="00BE3C6A" w:rsidRPr="008F1A37">
        <w:t xml:space="preserve">diretoria </w:t>
      </w:r>
      <w:r w:rsidRPr="008F1A37">
        <w:t xml:space="preserve">das estatais e sobre </w:t>
      </w:r>
      <w:r w:rsidR="00F61189" w:rsidRPr="008F1A37">
        <w:t xml:space="preserve">os </w:t>
      </w:r>
      <w:r w:rsidRPr="008F1A37">
        <w:t>gastos com publicidade</w:t>
      </w:r>
      <w:r w:rsidR="008A00E6">
        <w:t xml:space="preserve"> e patrocínio</w:t>
      </w:r>
      <w:r w:rsidRPr="008F1A37">
        <w:t xml:space="preserve"> da empresa pública</w:t>
      </w:r>
      <w:r w:rsidR="00BE3C6A" w:rsidRPr="008F1A37">
        <w:t xml:space="preserve"> e </w:t>
      </w:r>
      <w:r w:rsidRPr="008F1A37">
        <w:t xml:space="preserve">da sociedade de economia mista e suas subsidiárias, e </w:t>
      </w:r>
      <w:r w:rsidR="00F61189" w:rsidRPr="008F1A37">
        <w:t xml:space="preserve">a Lei nº </w:t>
      </w:r>
      <w:r w:rsidRPr="008F1A37">
        <w:t xml:space="preserve">9.986, de 18 de julho de 2000, para dispor sobre as vedações a serem observadas na indicação de pessoas para o </w:t>
      </w:r>
      <w:r w:rsidR="00F61189" w:rsidRPr="008F1A37">
        <w:t>c</w:t>
      </w:r>
      <w:r w:rsidRPr="008F1A37">
        <w:t xml:space="preserve">onselho </w:t>
      </w:r>
      <w:r w:rsidR="00F61189" w:rsidRPr="008F1A37">
        <w:t>d</w:t>
      </w:r>
      <w:r w:rsidRPr="008F1A37">
        <w:t xml:space="preserve">iretor ou a </w:t>
      </w:r>
      <w:r w:rsidR="00F61189" w:rsidRPr="008F1A37">
        <w:t>d</w:t>
      </w:r>
      <w:r w:rsidRPr="008F1A37">
        <w:t xml:space="preserve">iretoria </w:t>
      </w:r>
      <w:r w:rsidR="00F61189" w:rsidRPr="008F1A37">
        <w:t>c</w:t>
      </w:r>
      <w:r w:rsidRPr="008F1A37">
        <w:t xml:space="preserve">olegiada das </w:t>
      </w:r>
      <w:r w:rsidR="00F61189" w:rsidRPr="008F1A37">
        <w:t>a</w:t>
      </w:r>
      <w:r w:rsidRPr="008F1A37">
        <w:t xml:space="preserve">gências </w:t>
      </w:r>
      <w:r w:rsidR="00F61189" w:rsidRPr="008F1A37">
        <w:t>r</w:t>
      </w:r>
      <w:r w:rsidRPr="008F1A37">
        <w:t>eguladoras.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392B3C90" w14:textId="2913D096" w:rsidR="00C75A19" w:rsidRDefault="00C75A19" w:rsidP="00C75A19">
      <w:pPr>
        <w:pStyle w:val="texto1"/>
      </w:pPr>
      <w:r>
        <w:t xml:space="preserve">Art. 1º </w:t>
      </w:r>
      <w:r w:rsidR="00BE3C6A">
        <w:t xml:space="preserve">Esta Lei altera </w:t>
      </w:r>
      <w:r w:rsidRPr="008A00E6">
        <w:t xml:space="preserve">a Lei nº 13.303, de 30 de junho de 2016, para dispor sobre as vedações a serem observadas na indicação de pessoas para o </w:t>
      </w:r>
      <w:r w:rsidR="008A00E6" w:rsidRPr="008A00E6">
        <w:t>c</w:t>
      </w:r>
      <w:r w:rsidRPr="008A00E6">
        <w:t xml:space="preserve">onselho de </w:t>
      </w:r>
      <w:r w:rsidR="00F61189" w:rsidRPr="008A00E6">
        <w:t>a</w:t>
      </w:r>
      <w:r w:rsidRPr="008A00E6">
        <w:t>dministração</w:t>
      </w:r>
      <w:r>
        <w:t xml:space="preserve"> e </w:t>
      </w:r>
      <w:r w:rsidR="00BE3C6A">
        <w:t xml:space="preserve">para </w:t>
      </w:r>
      <w:r>
        <w:t xml:space="preserve">a </w:t>
      </w:r>
      <w:r w:rsidR="00BE3C6A">
        <w:t xml:space="preserve">diretoria </w:t>
      </w:r>
      <w:r>
        <w:t>das estatais e sobre</w:t>
      </w:r>
      <w:r w:rsidR="00F61189">
        <w:t xml:space="preserve"> </w:t>
      </w:r>
      <w:r w:rsidR="00F61189" w:rsidRPr="008A00E6">
        <w:t>os</w:t>
      </w:r>
      <w:r w:rsidRPr="008A00E6">
        <w:t xml:space="preserve"> gastos </w:t>
      </w:r>
      <w:r>
        <w:t xml:space="preserve">com publicidade </w:t>
      </w:r>
      <w:r w:rsidR="008A00E6">
        <w:t xml:space="preserve">e patrocínio </w:t>
      </w:r>
      <w:r>
        <w:t>da empresa pública</w:t>
      </w:r>
      <w:r w:rsidR="00BE3C6A">
        <w:t xml:space="preserve"> e </w:t>
      </w:r>
      <w:r w:rsidRPr="008A00E6">
        <w:t xml:space="preserve">da sociedade de economia mista e suas subsidiárias, e </w:t>
      </w:r>
      <w:r w:rsidR="00F61189" w:rsidRPr="008A00E6">
        <w:t xml:space="preserve">a Lei nº </w:t>
      </w:r>
      <w:r w:rsidRPr="008A00E6">
        <w:t xml:space="preserve">9.986, de 18 de julho de 2000, para dispor sobre as vedações a serem observadas na indicação de pessoas para o </w:t>
      </w:r>
      <w:r w:rsidR="00F61189" w:rsidRPr="008A00E6">
        <w:t>c</w:t>
      </w:r>
      <w:r w:rsidRPr="008A00E6">
        <w:t xml:space="preserve">onselho </w:t>
      </w:r>
      <w:r w:rsidR="00F61189" w:rsidRPr="008A00E6">
        <w:t>d</w:t>
      </w:r>
      <w:r w:rsidRPr="008A00E6">
        <w:t xml:space="preserve">iretor ou a </w:t>
      </w:r>
      <w:r w:rsidR="00F61189" w:rsidRPr="008A00E6">
        <w:t>d</w:t>
      </w:r>
      <w:r w:rsidRPr="008A00E6">
        <w:t>iretoria</w:t>
      </w:r>
      <w:r>
        <w:t xml:space="preserve"> </w:t>
      </w:r>
      <w:r w:rsidR="00F61189">
        <w:t>c</w:t>
      </w:r>
      <w:r>
        <w:t xml:space="preserve">olegiada das </w:t>
      </w:r>
      <w:r w:rsidR="00F61189">
        <w:t>a</w:t>
      </w:r>
      <w:r>
        <w:t xml:space="preserve">gências </w:t>
      </w:r>
      <w:r w:rsidR="00F61189">
        <w:t>r</w:t>
      </w:r>
      <w:r>
        <w:t>eguladoras.</w:t>
      </w:r>
    </w:p>
    <w:p w14:paraId="237A6F1D" w14:textId="57656743" w:rsidR="00C75A19" w:rsidRPr="008A00E6" w:rsidRDefault="00C75A19" w:rsidP="00C75A19">
      <w:pPr>
        <w:pStyle w:val="texto1"/>
      </w:pPr>
      <w:r w:rsidRPr="008A00E6">
        <w:t xml:space="preserve">Art. 2º Os </w:t>
      </w:r>
      <w:proofErr w:type="spellStart"/>
      <w:r w:rsidRPr="008A00E6">
        <w:t>arts</w:t>
      </w:r>
      <w:proofErr w:type="spellEnd"/>
      <w:r w:rsidRPr="008A00E6">
        <w:t>. 17 e 93 da Lei nº 13.303, de 30 de junho de 2016, passam a vigorar com as seguintes alterações:</w:t>
      </w:r>
    </w:p>
    <w:p w14:paraId="2B055ECA" w14:textId="13125916" w:rsidR="00C75A19" w:rsidRPr="008A00E6" w:rsidRDefault="00C75A19" w:rsidP="00C75A19">
      <w:pPr>
        <w:pStyle w:val="texto2"/>
      </w:pPr>
      <w:r w:rsidRPr="008A00E6">
        <w:t>“Art. 17. ...............................</w:t>
      </w:r>
    </w:p>
    <w:p w14:paraId="08122827" w14:textId="41696487" w:rsidR="00C75A19" w:rsidRPr="008A00E6" w:rsidRDefault="00C75A19" w:rsidP="00C75A19">
      <w:pPr>
        <w:pStyle w:val="texto2"/>
        <w:ind w:firstLine="0"/>
      </w:pPr>
      <w:r w:rsidRPr="008A00E6">
        <w:t>...................................................</w:t>
      </w:r>
    </w:p>
    <w:p w14:paraId="3B9B1F8F" w14:textId="38D042B1" w:rsidR="00C75A19" w:rsidRPr="008A00E6" w:rsidRDefault="00C75A19" w:rsidP="00C75A19">
      <w:pPr>
        <w:pStyle w:val="texto2"/>
      </w:pPr>
      <w:r w:rsidRPr="008A00E6">
        <w:t>§ 2º ....................................</w:t>
      </w:r>
    </w:p>
    <w:p w14:paraId="68E3FF82" w14:textId="77777777" w:rsidR="00C75A19" w:rsidRPr="008A00E6" w:rsidRDefault="00C75A19" w:rsidP="00C75A19">
      <w:pPr>
        <w:pStyle w:val="texto2"/>
        <w:ind w:firstLine="0"/>
      </w:pPr>
      <w:r w:rsidRPr="008A00E6">
        <w:t>...................................................</w:t>
      </w:r>
    </w:p>
    <w:p w14:paraId="0BDC7F27" w14:textId="599CEA91" w:rsidR="00C75A19" w:rsidRPr="008A00E6" w:rsidRDefault="00C75A19" w:rsidP="00C75A19">
      <w:pPr>
        <w:pStyle w:val="texto2"/>
      </w:pPr>
      <w:r w:rsidRPr="008A00E6">
        <w:lastRenderedPageBreak/>
        <w:t xml:space="preserve">II </w:t>
      </w:r>
      <w:r w:rsidR="00BE3C6A" w:rsidRPr="008A00E6">
        <w:t>–</w:t>
      </w:r>
      <w:r w:rsidRPr="008A00E6">
        <w:t xml:space="preserve"> </w:t>
      </w:r>
      <w:proofErr w:type="gramStart"/>
      <w:r w:rsidRPr="008A00E6">
        <w:t>de</w:t>
      </w:r>
      <w:proofErr w:type="gramEnd"/>
      <w:r w:rsidRPr="008A00E6">
        <w:t xml:space="preserve"> pessoa que atue como participante de estrutura decisória de partido político ou em trabalho vinculado </w:t>
      </w:r>
      <w:r w:rsidR="00F61189" w:rsidRPr="008A00E6">
        <w:t>a</w:t>
      </w:r>
      <w:r w:rsidRPr="008A00E6">
        <w:t xml:space="preserve"> organização, estruturação e realização de campanha eleitoral;</w:t>
      </w:r>
    </w:p>
    <w:p w14:paraId="42ABFABA" w14:textId="77777777" w:rsidR="00C75A19" w:rsidRPr="008A00E6" w:rsidRDefault="00C75A19" w:rsidP="00C75A19">
      <w:pPr>
        <w:pStyle w:val="texto2"/>
        <w:ind w:firstLine="0"/>
      </w:pPr>
      <w:r w:rsidRPr="008A00E6">
        <w:t>...................................................</w:t>
      </w:r>
    </w:p>
    <w:p w14:paraId="4057F6B0" w14:textId="1A1B3488" w:rsidR="00C75A19" w:rsidRPr="008A00E6" w:rsidRDefault="00C75A19" w:rsidP="00C75A19">
      <w:pPr>
        <w:pStyle w:val="texto2"/>
      </w:pPr>
      <w:r w:rsidRPr="008A00E6">
        <w:t>§ 6º Para não incidir na vedação prevista no inciso II do § 2º</w:t>
      </w:r>
      <w:r w:rsidR="00BE3C6A" w:rsidRPr="008A00E6">
        <w:t xml:space="preserve"> deste artigo</w:t>
      </w:r>
      <w:r w:rsidRPr="008A00E6">
        <w:t xml:space="preserve">, a pessoa que tenha atuado em estrutura decisória de partido político ou em trabalho vinculado a campanha eleitoral deve comprovar o seu desligamento da atividade incompatível com antecedência mínima de 30 (trinta) dias em relação à posse como administrador de empresa pública ou </w:t>
      </w:r>
      <w:r w:rsidR="00F61189" w:rsidRPr="008A00E6">
        <w:t xml:space="preserve">de </w:t>
      </w:r>
      <w:r w:rsidRPr="008A00E6">
        <w:t>sociedade de economia mista, bem como</w:t>
      </w:r>
      <w:r w:rsidR="00A70F25" w:rsidRPr="008A00E6">
        <w:t xml:space="preserve"> </w:t>
      </w:r>
      <w:r w:rsidR="00A70F25" w:rsidRPr="003333DA">
        <w:t>à posse como</w:t>
      </w:r>
      <w:r w:rsidRPr="003333DA">
        <w:t xml:space="preserve"> </w:t>
      </w:r>
      <w:r w:rsidRPr="008A00E6">
        <w:t xml:space="preserve">membros de conselhos da </w:t>
      </w:r>
      <w:proofErr w:type="gramStart"/>
      <w:r w:rsidRPr="008A00E6">
        <w:t>administração.”</w:t>
      </w:r>
      <w:proofErr w:type="gramEnd"/>
      <w:r w:rsidRPr="008A00E6">
        <w:t>(NR)</w:t>
      </w:r>
    </w:p>
    <w:p w14:paraId="69FD8FB3" w14:textId="266D8785" w:rsidR="00C75A19" w:rsidRPr="008A00E6" w:rsidRDefault="00C75A19" w:rsidP="00C75A19">
      <w:pPr>
        <w:pStyle w:val="texto2"/>
      </w:pPr>
      <w:r w:rsidRPr="008A00E6">
        <w:t>“Art. 93. As despesas com publicidade e patrocínio da empresa pública e da sociedade de economia mista não ultrapassarão, em cada exercício, o limite de 2% (dois por cento) da receita operacional bruta do exercício anterior.</w:t>
      </w:r>
    </w:p>
    <w:p w14:paraId="4B86FDAD" w14:textId="14BEC319" w:rsidR="00BE3C6A" w:rsidRDefault="00BE3C6A" w:rsidP="00C75A19">
      <w:pPr>
        <w:pStyle w:val="texto2"/>
      </w:pPr>
      <w:r>
        <w:t>§ 1º (Revogado).</w:t>
      </w:r>
    </w:p>
    <w:p w14:paraId="324993FB" w14:textId="6351F2CF" w:rsidR="00C75A19" w:rsidRPr="008A00E6" w:rsidRDefault="00C75A19" w:rsidP="00C75A19">
      <w:pPr>
        <w:pStyle w:val="texto2"/>
      </w:pPr>
      <w:r w:rsidRPr="008A00E6">
        <w:t xml:space="preserve">§ </w:t>
      </w:r>
      <w:r w:rsidR="00BE3C6A" w:rsidRPr="008A00E6">
        <w:t xml:space="preserve">2º </w:t>
      </w:r>
      <w:r w:rsidRPr="008A00E6">
        <w:t>No ano de eleição para cargos do ente federativo a que sejam vinculadas a empresa pública</w:t>
      </w:r>
      <w:r w:rsidR="00CB47A9" w:rsidRPr="008A00E6">
        <w:t xml:space="preserve"> e </w:t>
      </w:r>
      <w:r w:rsidRPr="008A00E6">
        <w:t>a sociedade de economia mista e suas subsidiárias:</w:t>
      </w:r>
    </w:p>
    <w:p w14:paraId="5A612498" w14:textId="59DCE25D" w:rsidR="00C75A19" w:rsidRPr="008A00E6" w:rsidRDefault="00C75A19" w:rsidP="00C75A19">
      <w:pPr>
        <w:pStyle w:val="texto2"/>
      </w:pPr>
      <w:r w:rsidRPr="008A00E6">
        <w:t xml:space="preserve">I – </w:t>
      </w:r>
      <w:proofErr w:type="gramStart"/>
      <w:r w:rsidRPr="008A00E6">
        <w:t>é</w:t>
      </w:r>
      <w:proofErr w:type="gramEnd"/>
      <w:r w:rsidRPr="008A00E6">
        <w:t xml:space="preserve"> vedado reconhecer despesas, no primeiro semestre, com publicidade institucional</w:t>
      </w:r>
      <w:r w:rsidR="00A70F25" w:rsidRPr="008A00E6">
        <w:t>,</w:t>
      </w:r>
      <w:r w:rsidRPr="008A00E6">
        <w:t xml:space="preserve"> que excedam a 6 (seis) vezes a média mensal dos valores reconhecidos e não cancelados nos 3 (três) últimos anos que antecedem ao pleito</w:t>
      </w:r>
      <w:r w:rsidR="00E76C48" w:rsidRPr="008A00E6">
        <w:t>;</w:t>
      </w:r>
    </w:p>
    <w:p w14:paraId="7CE03AAE" w14:textId="3959474D" w:rsidR="00C75A19" w:rsidRPr="008A00E6" w:rsidRDefault="00C75A19" w:rsidP="00C75A19">
      <w:pPr>
        <w:pStyle w:val="texto2"/>
      </w:pPr>
      <w:r w:rsidRPr="008A00E6">
        <w:lastRenderedPageBreak/>
        <w:t xml:space="preserve">II – </w:t>
      </w:r>
      <w:proofErr w:type="gramStart"/>
      <w:r w:rsidRPr="008A00E6">
        <w:t>é</w:t>
      </w:r>
      <w:proofErr w:type="gramEnd"/>
      <w:r w:rsidRPr="008A00E6">
        <w:t xml:space="preserve"> permitido realizar despesas com patrocínio e publicidade mercadológica e de produtos e serviços que tenham concorrência no mercado, observado o limite estabelecido no </w:t>
      </w:r>
      <w:r w:rsidRPr="008A00E6">
        <w:rPr>
          <w:i/>
        </w:rPr>
        <w:t>caput</w:t>
      </w:r>
      <w:r w:rsidRPr="008A00E6">
        <w:t xml:space="preserve"> deste artigo.</w:t>
      </w:r>
    </w:p>
    <w:p w14:paraId="4BE9DCB3" w14:textId="23759693" w:rsidR="003333DA" w:rsidRDefault="00C75A19" w:rsidP="00C75A19">
      <w:pPr>
        <w:pStyle w:val="texto2"/>
      </w:pPr>
      <w:r w:rsidRPr="008A00E6">
        <w:t xml:space="preserve">§ </w:t>
      </w:r>
      <w:r w:rsidR="00E76C48" w:rsidRPr="008A00E6">
        <w:t xml:space="preserve">3º </w:t>
      </w:r>
      <w:r w:rsidRPr="008A00E6">
        <w:t xml:space="preserve">Para efeito de cálculo da média prevista no § </w:t>
      </w:r>
      <w:r w:rsidR="00E76C48" w:rsidRPr="008A00E6">
        <w:t xml:space="preserve">2º </w:t>
      </w:r>
      <w:r w:rsidRPr="008A00E6">
        <w:t xml:space="preserve">deste artigo, os valores serão reajustados pelo </w:t>
      </w:r>
      <w:r w:rsidR="00E76C48" w:rsidRPr="008A00E6">
        <w:t>Índice Nacional de Preços ao Consumidor Amplo (</w:t>
      </w:r>
      <w:r w:rsidRPr="008A00E6">
        <w:t>IPCA</w:t>
      </w:r>
      <w:r w:rsidR="00E76C48" w:rsidRPr="008A00E6">
        <w:t>)</w:t>
      </w:r>
      <w:r w:rsidRPr="008A00E6">
        <w:t xml:space="preserve">, aferido </w:t>
      </w:r>
      <w:r w:rsidR="00E76C48" w:rsidRPr="008A00E6">
        <w:t xml:space="preserve">pela Fundação </w:t>
      </w:r>
      <w:r w:rsidRPr="008A00E6">
        <w:t xml:space="preserve">Instituto Brasileiro de Geografia e Estatística (IBGE), ou outro índice que venha a </w:t>
      </w:r>
      <w:r w:rsidRPr="003333DA">
        <w:t>substituí-lo, a</w:t>
      </w:r>
      <w:r w:rsidR="003333DA">
        <w:t xml:space="preserve"> </w:t>
      </w:r>
      <w:r w:rsidRPr="003333DA">
        <w:t xml:space="preserve">partir da data em que foram reconhecidas </w:t>
      </w:r>
      <w:r w:rsidR="00A70F25" w:rsidRPr="003333DA">
        <w:t>as despesas</w:t>
      </w:r>
      <w:r w:rsidR="003333DA">
        <w:t xml:space="preserve"> </w:t>
      </w:r>
      <w:r w:rsidRPr="008A00E6">
        <w:t xml:space="preserve">até o </w:t>
      </w:r>
      <w:r w:rsidR="00A70F25" w:rsidRPr="008A00E6">
        <w:t xml:space="preserve">mês de </w:t>
      </w:r>
      <w:r w:rsidRPr="008A00E6">
        <w:t xml:space="preserve">dezembro </w:t>
      </w:r>
      <w:r w:rsidR="00A70F25" w:rsidRPr="008A00E6">
        <w:t xml:space="preserve">anterior </w:t>
      </w:r>
      <w:r w:rsidRPr="008A00E6">
        <w:t>ao pleito.</w:t>
      </w:r>
    </w:p>
    <w:p w14:paraId="2091DDB0" w14:textId="65C498CA" w:rsidR="00C75A19" w:rsidRPr="008A00E6" w:rsidRDefault="00C75A19" w:rsidP="00C75A19">
      <w:pPr>
        <w:pStyle w:val="texto2"/>
      </w:pPr>
      <w:r w:rsidRPr="008A00E6">
        <w:t xml:space="preserve">§ </w:t>
      </w:r>
      <w:r w:rsidR="00E76C48" w:rsidRPr="008A00E6">
        <w:t xml:space="preserve">4º </w:t>
      </w:r>
      <w:r w:rsidRPr="008A00E6">
        <w:t xml:space="preserve">Para fins da apuração dos limites de que trata este artigo, aplica-se o regime de competência do reconhecimento das </w:t>
      </w:r>
      <w:proofErr w:type="gramStart"/>
      <w:r w:rsidRPr="008A00E6">
        <w:t>despesas.”</w:t>
      </w:r>
      <w:proofErr w:type="gramEnd"/>
      <w:r w:rsidRPr="008A00E6">
        <w:t>(NR)</w:t>
      </w:r>
    </w:p>
    <w:p w14:paraId="6E6516EC" w14:textId="79580F48" w:rsidR="00C75A19" w:rsidRDefault="00C75A19" w:rsidP="00C75A19">
      <w:pPr>
        <w:pStyle w:val="texto1"/>
      </w:pPr>
      <w:r>
        <w:t>Art. 3º O art. 8</w:t>
      </w:r>
      <w:r w:rsidR="003E21F4">
        <w:t>º</w:t>
      </w:r>
      <w:r>
        <w:t xml:space="preserve">-A </w:t>
      </w:r>
      <w:r w:rsidRPr="008A00E6">
        <w:t>da Lei nº 9.986, de 18 de julho de 2000, passa a vigorar com as seguintes alterações:</w:t>
      </w:r>
    </w:p>
    <w:p w14:paraId="372D5139" w14:textId="787FC824" w:rsidR="00C75A19" w:rsidRPr="008A00E6" w:rsidRDefault="00C75A19" w:rsidP="00C75A19">
      <w:pPr>
        <w:pStyle w:val="texto2"/>
      </w:pPr>
      <w:r w:rsidRPr="008A00E6">
        <w:t>“Art. 8º-A ..............................</w:t>
      </w:r>
    </w:p>
    <w:p w14:paraId="6091CA5A" w14:textId="2477744F" w:rsidR="00C75A19" w:rsidRPr="008A00E6" w:rsidRDefault="00C75A19" w:rsidP="00C75A19">
      <w:pPr>
        <w:pStyle w:val="texto2"/>
        <w:ind w:firstLine="0"/>
      </w:pPr>
      <w:r w:rsidRPr="008A00E6">
        <w:t>...................................................</w:t>
      </w:r>
    </w:p>
    <w:p w14:paraId="2E819FDF" w14:textId="0653A00E" w:rsidR="00C75A19" w:rsidRPr="008A00E6" w:rsidRDefault="00C75A19" w:rsidP="00C75A19">
      <w:pPr>
        <w:pStyle w:val="texto2"/>
      </w:pPr>
      <w:r w:rsidRPr="008A00E6">
        <w:t xml:space="preserve">II - </w:t>
      </w:r>
      <w:proofErr w:type="gramStart"/>
      <w:r w:rsidRPr="008A00E6">
        <w:t>de</w:t>
      </w:r>
      <w:proofErr w:type="gramEnd"/>
      <w:r w:rsidRPr="008A00E6">
        <w:t xml:space="preserve"> pessoa que atue como participante de estrutura decisória de partido político ou em trabalho vinculado a organização, estruturação e realização de campanha eleitoral;</w:t>
      </w:r>
    </w:p>
    <w:p w14:paraId="393C7A54" w14:textId="77777777" w:rsidR="00C75A19" w:rsidRPr="008A00E6" w:rsidRDefault="00C75A19" w:rsidP="00C75A19">
      <w:pPr>
        <w:pStyle w:val="texto2"/>
        <w:ind w:firstLine="0"/>
      </w:pPr>
      <w:r w:rsidRPr="008A00E6">
        <w:t>...................................................</w:t>
      </w:r>
    </w:p>
    <w:p w14:paraId="51AFB946" w14:textId="7610DA30" w:rsidR="00C75A19" w:rsidRPr="008A00E6" w:rsidRDefault="00C75A19" w:rsidP="00C75A19">
      <w:pPr>
        <w:pStyle w:val="texto2"/>
      </w:pPr>
      <w:r w:rsidRPr="008A00E6">
        <w:t xml:space="preserve">§ 1º </w:t>
      </w:r>
      <w:r w:rsidR="00A70F25" w:rsidRPr="008A00E6">
        <w:t>....................................</w:t>
      </w:r>
    </w:p>
    <w:p w14:paraId="4CB5C31B" w14:textId="424F1439" w:rsidR="00C75A19" w:rsidRPr="008A00E6" w:rsidRDefault="00C75A19" w:rsidP="00C75A19">
      <w:pPr>
        <w:pStyle w:val="texto2"/>
      </w:pPr>
      <w:r w:rsidRPr="008A00E6">
        <w:t xml:space="preserve">§ 2º Para não incidir na vedação prevista no </w:t>
      </w:r>
      <w:r w:rsidRPr="00F1578A">
        <w:t xml:space="preserve">inciso II do </w:t>
      </w:r>
      <w:r w:rsidRPr="00F1578A">
        <w:rPr>
          <w:i/>
        </w:rPr>
        <w:t>caput</w:t>
      </w:r>
      <w:r w:rsidR="009176E0" w:rsidRPr="008A00E6">
        <w:rPr>
          <w:i/>
        </w:rPr>
        <w:t xml:space="preserve"> </w:t>
      </w:r>
      <w:r w:rsidR="009176E0" w:rsidRPr="008A00E6">
        <w:t>deste artigo</w:t>
      </w:r>
      <w:r w:rsidRPr="008A00E6">
        <w:t xml:space="preserve">, a pessoa que tenha atuado em estrutura decisória de partido </w:t>
      </w:r>
      <w:r w:rsidRPr="008A00E6">
        <w:lastRenderedPageBreak/>
        <w:t xml:space="preserve">político ou em trabalho vinculado a campanha eleitoral deve comprovar o seu desligamento da atividade incompatível com antecedência mínima de 30 (trinta) dias em relação à posse para o Conselho Diretor ou a Diretoria Colegiada da Agência </w:t>
      </w:r>
      <w:proofErr w:type="gramStart"/>
      <w:r w:rsidRPr="008A00E6">
        <w:t>Reguladora.”</w:t>
      </w:r>
      <w:proofErr w:type="gramEnd"/>
      <w:r w:rsidR="009176E0" w:rsidRPr="008A00E6">
        <w:t>(</w:t>
      </w:r>
      <w:r w:rsidRPr="008A00E6">
        <w:t>NR)</w:t>
      </w:r>
    </w:p>
    <w:p w14:paraId="59954DC1" w14:textId="77777777" w:rsidR="00C75A19" w:rsidRDefault="00C75A19" w:rsidP="00C75A19">
      <w:pPr>
        <w:pStyle w:val="texto1"/>
      </w:pPr>
      <w:r>
        <w:t>Art. 4º Esta Lei entra em vigor na data de sua publicação.</w:t>
      </w:r>
    </w:p>
    <w:p w14:paraId="63E13D4A" w14:textId="4A8CECFA" w:rsidR="000659C9" w:rsidRPr="00BE7484" w:rsidRDefault="000659C9" w:rsidP="00C75A19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A70F25">
        <w:rPr>
          <w:color w:val="000000"/>
        </w:rPr>
        <w:t xml:space="preserve"> 13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D116B5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A70F25">
        <w:rPr>
          <w:szCs w:val="24"/>
        </w:rPr>
        <w:t>a MARGARETE COELHO</w:t>
      </w:r>
      <w:r w:rsidR="00647B0C" w:rsidRPr="00F25CB9">
        <w:rPr>
          <w:szCs w:val="24"/>
        </w:rPr>
        <w:t xml:space="preserve"> </w:t>
      </w:r>
    </w:p>
    <w:p w14:paraId="4354EED6" w14:textId="404FC032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A70F25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048F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4837"/>
    <w:rsid w:val="001F6DDF"/>
    <w:rsid w:val="00207463"/>
    <w:rsid w:val="0025430D"/>
    <w:rsid w:val="002A1DD8"/>
    <w:rsid w:val="002B314A"/>
    <w:rsid w:val="003333DA"/>
    <w:rsid w:val="003D2ACA"/>
    <w:rsid w:val="003E21F4"/>
    <w:rsid w:val="00404CA2"/>
    <w:rsid w:val="00412B8D"/>
    <w:rsid w:val="004F43ED"/>
    <w:rsid w:val="00525AB7"/>
    <w:rsid w:val="0053048F"/>
    <w:rsid w:val="00602E48"/>
    <w:rsid w:val="00647B0C"/>
    <w:rsid w:val="006761D9"/>
    <w:rsid w:val="006C0DCB"/>
    <w:rsid w:val="006C4829"/>
    <w:rsid w:val="00711933"/>
    <w:rsid w:val="00712A64"/>
    <w:rsid w:val="0072494C"/>
    <w:rsid w:val="007312CB"/>
    <w:rsid w:val="007657F4"/>
    <w:rsid w:val="0077455A"/>
    <w:rsid w:val="007B34E1"/>
    <w:rsid w:val="007B5903"/>
    <w:rsid w:val="00863863"/>
    <w:rsid w:val="008A00E6"/>
    <w:rsid w:val="008F1A37"/>
    <w:rsid w:val="009176E0"/>
    <w:rsid w:val="0097659B"/>
    <w:rsid w:val="00A70F25"/>
    <w:rsid w:val="00AA74D0"/>
    <w:rsid w:val="00AF61CB"/>
    <w:rsid w:val="00B8663D"/>
    <w:rsid w:val="00B92F03"/>
    <w:rsid w:val="00BA3467"/>
    <w:rsid w:val="00BE3C6A"/>
    <w:rsid w:val="00BE7484"/>
    <w:rsid w:val="00C75A19"/>
    <w:rsid w:val="00CA069C"/>
    <w:rsid w:val="00CB47A9"/>
    <w:rsid w:val="00CD107E"/>
    <w:rsid w:val="00D67B20"/>
    <w:rsid w:val="00DB5A9D"/>
    <w:rsid w:val="00DE3C36"/>
    <w:rsid w:val="00DF5BF2"/>
    <w:rsid w:val="00E10C16"/>
    <w:rsid w:val="00E31C64"/>
    <w:rsid w:val="00E42D0A"/>
    <w:rsid w:val="00E76C48"/>
    <w:rsid w:val="00E87019"/>
    <w:rsid w:val="00E9542E"/>
    <w:rsid w:val="00E975CB"/>
    <w:rsid w:val="00F1578A"/>
    <w:rsid w:val="00F23FBC"/>
    <w:rsid w:val="00F25CB9"/>
    <w:rsid w:val="00F6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682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2022-12-14T02:10:00Z</dcterms:created>
  <dcterms:modified xsi:type="dcterms:W3CDTF">2022-12-14T02:10:00Z</dcterms:modified>
</cp:coreProperties>
</file>