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Pr="00CB78A8" w:rsidRDefault="00863863" w:rsidP="00863863">
      <w:pPr>
        <w:pStyle w:val="cabea"/>
      </w:pPr>
      <w:r w:rsidRPr="00CB78A8">
        <w:t xml:space="preserve">projeto de lei nº </w:t>
      </w:r>
      <w:r w:rsidR="00663F35">
        <w:t>5</w:t>
      </w:r>
      <w:r>
        <w:t>.</w:t>
      </w:r>
      <w:r w:rsidR="00663F35">
        <w:t>991</w:t>
      </w:r>
      <w:r w:rsidRPr="00CB78A8">
        <w:t>-</w:t>
      </w:r>
      <w:r w:rsidR="00663F35">
        <w:t>c</w:t>
      </w:r>
      <w:r w:rsidRPr="00CB78A8">
        <w:t xml:space="preserve"> de 20</w:t>
      </w:r>
      <w:r>
        <w:t>1</w:t>
      </w:r>
      <w:r w:rsidR="00663F35">
        <w:t>9</w:t>
      </w:r>
    </w:p>
    <w:p w:rsidR="00863863" w:rsidRDefault="00863863" w:rsidP="00863863">
      <w:pPr>
        <w:pStyle w:val="texto10"/>
      </w:pPr>
    </w:p>
    <w:p w:rsidR="00863863" w:rsidRDefault="00805220" w:rsidP="00863863">
      <w:pPr>
        <w:pStyle w:val="ementa"/>
      </w:pPr>
      <w:r w:rsidRPr="00805220">
        <w:t>Institui a Política Nacional de Desfazimento e Recondicionamento de Equipamentos Eletroeletrônicos</w:t>
      </w:r>
      <w:r w:rsidR="00E52E50">
        <w:t xml:space="preserve"> e</w:t>
      </w:r>
      <w:r w:rsidRPr="00805220">
        <w:t xml:space="preserve"> dispõe sobre o Programa Computadores para Inclusão</w:t>
      </w:r>
      <w:r w:rsidR="00863863">
        <w:t>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:rsidR="00805220" w:rsidRDefault="000659C9" w:rsidP="000659C9">
      <w:pPr>
        <w:pStyle w:val="texto1"/>
      </w:pPr>
      <w:r w:rsidRPr="00C33B4C">
        <w:t xml:space="preserve">Art. 1º </w:t>
      </w:r>
      <w:r w:rsidR="00805220" w:rsidRPr="00805220">
        <w:t>Esta Lei institui a Política Nacional de Desfazimento e Recondicionamento de Equipamentos Eletroeletrônicos</w:t>
      </w:r>
      <w:r w:rsidR="00623E29">
        <w:t xml:space="preserve"> e </w:t>
      </w:r>
      <w:r w:rsidR="00805220" w:rsidRPr="00805220">
        <w:t xml:space="preserve">dispõe sobre o Programa Computadores para Inclusão, em conformidade com </w:t>
      </w:r>
      <w:r w:rsidR="00805220" w:rsidRPr="00F66B5C">
        <w:t xml:space="preserve">o </w:t>
      </w:r>
      <w:r w:rsidR="00805220" w:rsidRPr="00F66B5C">
        <w:rPr>
          <w:i/>
        </w:rPr>
        <w:t>caput</w:t>
      </w:r>
      <w:r w:rsidR="00805220" w:rsidRPr="00F66B5C">
        <w:t xml:space="preserve"> do art. 215 da Constituição Federal, tendo como base a parceria da União, dos Estados, do Distrito Federal e dos Municípios</w:t>
      </w:r>
      <w:r w:rsidR="00805220" w:rsidRPr="00805220">
        <w:t xml:space="preserve"> com a sociedade</w:t>
      </w:r>
      <w:r w:rsidR="00F66B5C">
        <w:t xml:space="preserve"> </w:t>
      </w:r>
      <w:r w:rsidR="00805220" w:rsidRPr="00805220">
        <w:t xml:space="preserve">civil no campo da inclusão digital, </w:t>
      </w:r>
      <w:r w:rsidR="00623E29">
        <w:t xml:space="preserve">a fim </w:t>
      </w:r>
      <w:r w:rsidR="00805220" w:rsidRPr="00805220">
        <w:t xml:space="preserve">de ampliar o acesso </w:t>
      </w:r>
      <w:r w:rsidR="00623E29">
        <w:t>à</w:t>
      </w:r>
      <w:r w:rsidR="00805220" w:rsidRPr="00805220">
        <w:t>s tecnologias da informação e comunicação</w:t>
      </w:r>
      <w:r w:rsidR="00623E29">
        <w:t xml:space="preserve"> e o seu uso apropriado </w:t>
      </w:r>
      <w:r w:rsidR="00805220" w:rsidRPr="00805220">
        <w:t>pela população brasileira</w:t>
      </w:r>
      <w:r w:rsidR="00805220">
        <w:t>.</w:t>
      </w:r>
    </w:p>
    <w:p w:rsidR="00805220" w:rsidRDefault="00805220" w:rsidP="00805220">
      <w:pPr>
        <w:pStyle w:val="texto1"/>
      </w:pPr>
      <w:r>
        <w:t>Art. 2º Fica instituída a Política Nacional de Desfazimento e Recondicionamento de Equipamentos Eletroeletrônicos, com os seguintes objetivos:</w:t>
      </w:r>
    </w:p>
    <w:p w:rsidR="00805220" w:rsidRDefault="00805220" w:rsidP="00805220">
      <w:pPr>
        <w:pStyle w:val="texto1"/>
      </w:pPr>
      <w:r>
        <w:t xml:space="preserve">I – </w:t>
      </w:r>
      <w:proofErr w:type="gramStart"/>
      <w:r>
        <w:t>garantir</w:t>
      </w:r>
      <w:proofErr w:type="gramEnd"/>
      <w:r>
        <w:t xml:space="preserve"> o pleno exercício do direito ao acesso às tecnologias da informação e comunicação aos cidadãos brasileiros, </w:t>
      </w:r>
      <w:r w:rsidR="00454327">
        <w:t>dispondo-lhes</w:t>
      </w:r>
      <w:r>
        <w:t xml:space="preserve"> os meios e insumos necessários para produzir, registrar, gerir e difundir conhecimento;</w:t>
      </w:r>
    </w:p>
    <w:p w:rsidR="00EE2E0A" w:rsidRDefault="00663F35" w:rsidP="00805220">
      <w:pPr>
        <w:pStyle w:val="texto1"/>
      </w:pPr>
      <w:r w:rsidRPr="00EE2E0A">
        <w:t xml:space="preserve">II – </w:t>
      </w:r>
      <w:proofErr w:type="gramStart"/>
      <w:r w:rsidRPr="00EE2E0A">
        <w:t>contribuir</w:t>
      </w:r>
      <w:proofErr w:type="gramEnd"/>
      <w:r w:rsidRPr="00EE2E0A">
        <w:t xml:space="preserve"> para o descarte de equipamentos e bens de informática da administração pública direta e das autarquias e fundações, de maneira correta e sustentável; </w:t>
      </w:r>
    </w:p>
    <w:p w:rsidR="00805220" w:rsidRDefault="00805220" w:rsidP="00805220">
      <w:pPr>
        <w:pStyle w:val="texto1"/>
      </w:pPr>
      <w:r>
        <w:t xml:space="preserve">III – contribuir para a qualificação profissionalizante da população brasileira, estimulando a </w:t>
      </w:r>
      <w:r>
        <w:lastRenderedPageBreak/>
        <w:t>criatividade, a inovação, a geração de renda e o empreendedorismo;</w:t>
      </w:r>
    </w:p>
    <w:p w:rsidR="00805220" w:rsidRDefault="00805220" w:rsidP="00805220">
      <w:pPr>
        <w:pStyle w:val="texto1"/>
      </w:pPr>
      <w:r>
        <w:t xml:space="preserve">IV – </w:t>
      </w:r>
      <w:proofErr w:type="gramStart"/>
      <w:r>
        <w:t>fomentar</w:t>
      </w:r>
      <w:proofErr w:type="gramEnd"/>
      <w:r>
        <w:t xml:space="preserve"> a pesquisa e o desenvolvimento de soluções nacionais nas áreas de ciência, tecnologia</w:t>
      </w:r>
      <w:r w:rsidR="00623E29">
        <w:t xml:space="preserve"> e</w:t>
      </w:r>
      <w:r>
        <w:t xml:space="preserve"> inovação</w:t>
      </w:r>
      <w:r w:rsidR="00663F35">
        <w:t>.</w:t>
      </w:r>
    </w:p>
    <w:p w:rsidR="00805220" w:rsidRDefault="00805220" w:rsidP="00805220">
      <w:pPr>
        <w:pStyle w:val="texto1"/>
      </w:pPr>
      <w:r>
        <w:t>Art. 3º A Política Nacional de Desfazimento e Recondicionamento de Equipamentos Eletroeletrônicos tem</w:t>
      </w:r>
      <w:r w:rsidR="00623E29">
        <w:t xml:space="preserve"> como beneficiária a sociedade</w:t>
      </w:r>
      <w:r w:rsidR="00964DCC">
        <w:t xml:space="preserve"> e</w:t>
      </w:r>
      <w:r w:rsidR="00623E29">
        <w:t>,</w:t>
      </w:r>
      <w:r>
        <w:t xml:space="preserve"> prioritariamente</w:t>
      </w:r>
      <w:r w:rsidR="00623E29">
        <w:t>,</w:t>
      </w:r>
      <w:r>
        <w:t xml:space="preserve"> os povos, </w:t>
      </w:r>
      <w:r w:rsidR="00623E29">
        <w:t xml:space="preserve">os </w:t>
      </w:r>
      <w:r>
        <w:t xml:space="preserve">grupos, </w:t>
      </w:r>
      <w:r w:rsidR="00623E29">
        <w:t xml:space="preserve">as </w:t>
      </w:r>
      <w:r>
        <w:t xml:space="preserve">comunidades e </w:t>
      </w:r>
      <w:r w:rsidR="00623E29">
        <w:t xml:space="preserve">as </w:t>
      </w:r>
      <w:r>
        <w:t>populações em situ</w:t>
      </w:r>
      <w:r w:rsidR="00623E29">
        <w:t>ação de vulnerabilidade social,</w:t>
      </w:r>
      <w:r>
        <w:t xml:space="preserve"> com reduzido acesso às tecnologias da informação e comunicação</w:t>
      </w:r>
      <w:r w:rsidR="008456CD">
        <w:t>,</w:t>
      </w:r>
      <w:r>
        <w:t xml:space="preserve"> que requeiram o acesso a </w:t>
      </w:r>
      <w:r w:rsidR="008456CD">
        <w:t>essas</w:t>
      </w:r>
      <w:r>
        <w:t xml:space="preserve"> para </w:t>
      </w:r>
      <w:r w:rsidR="00623E29">
        <w:t xml:space="preserve">a </w:t>
      </w:r>
      <w:r>
        <w:t>garantia de seus direitos humanos, sociais e culturais.</w:t>
      </w:r>
    </w:p>
    <w:p w:rsidR="00EE2E0A" w:rsidRDefault="00805220" w:rsidP="00805220">
      <w:pPr>
        <w:pStyle w:val="texto1"/>
      </w:pPr>
      <w:r>
        <w:t xml:space="preserve">Art. 4º </w:t>
      </w:r>
      <w:r w:rsidR="00663F35" w:rsidRPr="00EE2E0A">
        <w:t>Fica</w:t>
      </w:r>
      <w:r w:rsidR="00663F35">
        <w:t xml:space="preserve"> criado o Programa Computadores para Inclusão, que compreende os seguintes instrumentos: </w:t>
      </w:r>
    </w:p>
    <w:p w:rsidR="00805220" w:rsidRDefault="00805220" w:rsidP="00805220">
      <w:pPr>
        <w:pStyle w:val="texto1"/>
      </w:pPr>
      <w:r>
        <w:t>I – Centro</w:t>
      </w:r>
      <w:r w:rsidR="00454327">
        <w:t>s</w:t>
      </w:r>
      <w:r>
        <w:t xml:space="preserve"> de Recondicionamento de Computad</w:t>
      </w:r>
      <w:r w:rsidR="00623E29">
        <w:t>ores (</w:t>
      </w:r>
      <w:r>
        <w:t>CRC</w:t>
      </w:r>
      <w:r w:rsidR="00623E29">
        <w:t>)</w:t>
      </w:r>
      <w:r>
        <w:t xml:space="preserve">: espaços físicos adaptados para o recondicionamento e reciclagem de equipamentos eletroeletrônicos e para a realização de cursos e oficinas, </w:t>
      </w:r>
      <w:r w:rsidR="00623E29">
        <w:t>com vistas</w:t>
      </w:r>
      <w:r>
        <w:t xml:space="preserve"> à formação cidadã e profissionalizante de jovens em situação de vulnerabilidade social, com foco no recondicionamento de equipamentos de informática usados, de modo a deixá-los em plenas condições de funcionamento para a implantação e manutenção de Pontos de Inclusão Digital;</w:t>
      </w:r>
    </w:p>
    <w:p w:rsidR="00805220" w:rsidRDefault="00805220" w:rsidP="00805220">
      <w:pPr>
        <w:pStyle w:val="texto1"/>
      </w:pPr>
      <w:r>
        <w:t>II – Ponto</w:t>
      </w:r>
      <w:r w:rsidR="00454327">
        <w:t>s</w:t>
      </w:r>
      <w:r w:rsidR="00623E29">
        <w:t xml:space="preserve"> de Inclusão Digital (</w:t>
      </w:r>
      <w:r>
        <w:t>PID</w:t>
      </w:r>
      <w:r w:rsidR="00623E29">
        <w:t>)</w:t>
      </w:r>
      <w:r>
        <w:t xml:space="preserve">: espaços físicos que proporcionam acesso público e gratuito às tecnologias da informação e comunicação, com computadores conectados à internet disponíveis para múltiplos usos, </w:t>
      </w:r>
      <w:r w:rsidR="00341C06">
        <w:t>inclusive</w:t>
      </w:r>
      <w:r>
        <w:t xml:space="preserve"> navegação livre e assistida, cursos e outras atividades de promoção do desenvolvimento local em suas diversas dimensões.</w:t>
      </w:r>
    </w:p>
    <w:p w:rsidR="00805220" w:rsidRDefault="00805220" w:rsidP="00805220">
      <w:pPr>
        <w:pStyle w:val="texto1"/>
      </w:pPr>
      <w:r>
        <w:lastRenderedPageBreak/>
        <w:t>§ 1º Os PID e CRC constituem elos entre a sociedade e o Estado, com o objetivo de promover o acesso às tecnologias da informação e comunicação sustentado pelos princípios da autonomia, do protagonismo, da preservação do meio ambiente e da capacitação social das comunidades locais.</w:t>
      </w:r>
    </w:p>
    <w:p w:rsidR="00EE2E0A" w:rsidRDefault="00663F35" w:rsidP="00805220">
      <w:pPr>
        <w:pStyle w:val="texto1"/>
      </w:pPr>
      <w:r>
        <w:t xml:space="preserve">§ 2º Os PID e CRC poderão estabelecer parceria e intercâmbio com escolas e instituições da rede de educação básica, do ensino fundamental, médio e superior e do ensino técnico, com entidades de pesquisa e extensão e com bibliotecas. </w:t>
      </w:r>
    </w:p>
    <w:p w:rsidR="00EE2E0A" w:rsidRDefault="00EE2E0A" w:rsidP="00805220">
      <w:pPr>
        <w:pStyle w:val="texto1"/>
      </w:pPr>
      <w:r>
        <w:t xml:space="preserve">§ 3º Os critérios para a habilitação de instituições como PID e CRC serão definidos em regulamento. </w:t>
      </w:r>
    </w:p>
    <w:p w:rsidR="00EE2E0A" w:rsidRDefault="00663F35" w:rsidP="00805220">
      <w:pPr>
        <w:pStyle w:val="texto1"/>
      </w:pPr>
      <w:r>
        <w:t xml:space="preserve">§ 4º Os CRC deverão redirecionar para escolas da rede pública de educação básica uma porcentagem, a ser fixada em regulamento, dos equipamentos de informática recondicionados. </w:t>
      </w:r>
    </w:p>
    <w:p w:rsidR="00EE2E0A" w:rsidRDefault="00805220" w:rsidP="00805220">
      <w:pPr>
        <w:pStyle w:val="texto1"/>
      </w:pPr>
      <w:r>
        <w:t xml:space="preserve">Art. 5º </w:t>
      </w:r>
      <w:r w:rsidR="00663F35">
        <w:t xml:space="preserve">Para o recebimento de equipamentos recondicionados pelos CRC, as instituições deverão estar habilitadas no órgão gestor do Programa Computadores para Inclusão do Poder Executivo federal. </w:t>
      </w:r>
    </w:p>
    <w:p w:rsidR="00CA7FC2" w:rsidRDefault="00805220" w:rsidP="00805220">
      <w:pPr>
        <w:pStyle w:val="texto1"/>
      </w:pPr>
      <w:r w:rsidRPr="00B809C0">
        <w:t xml:space="preserve">Art. 6º </w:t>
      </w:r>
      <w:r w:rsidR="00663F35">
        <w:t>Os órgãos e entidades da administração pública federal direta, autárquica e fundacional informarão ao Poder Executivo federal, mediante oficio ou meio eletrônico, a existência de microcomputadores de mesa, monitores de vídeo, impressoras e demais equipamentos de informática, eletroeletrônicos, peças-parte ou componentes, classificados como ociosos, recuperáveis, antieconômicos ou irrecuperáveis, disponíveis para reaproveitamento</w:t>
      </w:r>
      <w:r w:rsidRPr="00B809C0">
        <w:t>.</w:t>
      </w:r>
      <w:r w:rsidR="00663F35">
        <w:t xml:space="preserve"> </w:t>
      </w:r>
    </w:p>
    <w:p w:rsidR="00805220" w:rsidRDefault="00805220" w:rsidP="00805220">
      <w:pPr>
        <w:pStyle w:val="texto1"/>
      </w:pPr>
      <w:r>
        <w:lastRenderedPageBreak/>
        <w:t>§ 1º Os equipamentos hospitalares, radioativos e assemelhados não integram a Política Nacional de Desfazimento e Recondicionamento de Eletroeletrônicos.</w:t>
      </w:r>
    </w:p>
    <w:p w:rsidR="00805220" w:rsidRDefault="00805220" w:rsidP="00805220">
      <w:pPr>
        <w:pStyle w:val="texto1"/>
      </w:pPr>
      <w:r>
        <w:t xml:space="preserve">§ 2º As empresas públicas e de economia mista, </w:t>
      </w:r>
      <w:r w:rsidR="00341C06">
        <w:t xml:space="preserve">os </w:t>
      </w:r>
      <w:r>
        <w:t xml:space="preserve">órgãos dos </w:t>
      </w:r>
      <w:r w:rsidR="00341C06">
        <w:t xml:space="preserve">Poderes Legislativo </w:t>
      </w:r>
      <w:r>
        <w:t xml:space="preserve">e </w:t>
      </w:r>
      <w:r w:rsidR="00341C06">
        <w:t xml:space="preserve">Judiciário </w:t>
      </w:r>
      <w:r>
        <w:t xml:space="preserve">em todas as esferas, </w:t>
      </w:r>
      <w:r w:rsidR="00341C06">
        <w:t xml:space="preserve">os </w:t>
      </w:r>
      <w:r>
        <w:t xml:space="preserve">Governos Estaduais e Municipais e </w:t>
      </w:r>
      <w:r w:rsidR="00341C06">
        <w:t xml:space="preserve">o </w:t>
      </w:r>
      <w:r>
        <w:t xml:space="preserve">setor privado, quando optarem pela doação dos bens de </w:t>
      </w:r>
      <w:r w:rsidR="00341C06">
        <w:t xml:space="preserve">que </w:t>
      </w:r>
      <w:r>
        <w:t xml:space="preserve">trata o </w:t>
      </w:r>
      <w:r w:rsidRPr="00341C06">
        <w:rPr>
          <w:i/>
        </w:rPr>
        <w:t>caput</w:t>
      </w:r>
      <w:r>
        <w:t>, poderão adotar os procedimentos</w:t>
      </w:r>
      <w:r w:rsidR="00341C06">
        <w:t xml:space="preserve"> </w:t>
      </w:r>
      <w:r w:rsidR="00341C06" w:rsidRPr="00F66B5C">
        <w:t xml:space="preserve">referidos no </w:t>
      </w:r>
      <w:r w:rsidR="00341C06" w:rsidRPr="00F66B5C">
        <w:rPr>
          <w:i/>
        </w:rPr>
        <w:t>caput</w:t>
      </w:r>
      <w:r w:rsidR="00341C06" w:rsidRPr="00F66B5C">
        <w:t xml:space="preserve"> deste artigo</w:t>
      </w:r>
      <w:r w:rsidR="00167E00">
        <w:t xml:space="preserve"> e</w:t>
      </w:r>
      <w:r>
        <w:t xml:space="preserve"> firmar Acordo de Cooperação Técnica, quando necessário.</w:t>
      </w:r>
    </w:p>
    <w:p w:rsidR="00663F35" w:rsidRDefault="00663F35" w:rsidP="00805220">
      <w:pPr>
        <w:pStyle w:val="texto1"/>
      </w:pPr>
      <w:r>
        <w:t xml:space="preserve">§ 3º O Poder Executivo federal, por meio do órgão gestor do Programa Computadores para Inclusão, indicará a instituição receptora dos bens. </w:t>
      </w:r>
    </w:p>
    <w:p w:rsidR="00663F35" w:rsidRDefault="00663F35" w:rsidP="00663F35">
      <w:pPr>
        <w:pStyle w:val="texto1"/>
      </w:pPr>
      <w:r>
        <w:t xml:space="preserve">§ 4º Se não ocorrer manifestação por parte do órgão gestor do Programa Computadores para Inclusão no prazo de 30 (trinta) dias, o </w:t>
      </w:r>
      <w:r w:rsidRPr="00F66B5C">
        <w:t xml:space="preserve">órgão ou entidade que houver prestado a informação a que se refere o </w:t>
      </w:r>
      <w:r w:rsidRPr="00F66B5C">
        <w:rPr>
          <w:i/>
        </w:rPr>
        <w:t>caput</w:t>
      </w:r>
      <w:r w:rsidRPr="00F66B5C">
        <w:t xml:space="preserve"> deste artigo poderá</w:t>
      </w:r>
      <w:r>
        <w:t xml:space="preserve"> proceder</w:t>
      </w:r>
      <w:r w:rsidR="00F66B5C">
        <w:t xml:space="preserve"> </w:t>
      </w:r>
      <w:r>
        <w:t>ao desfazimento dos materiais</w:t>
      </w:r>
      <w:r w:rsidR="00805220" w:rsidRPr="00DB7AE3">
        <w:t>.</w:t>
      </w:r>
      <w:r>
        <w:t xml:space="preserve"> </w:t>
      </w:r>
    </w:p>
    <w:p w:rsidR="00570F42" w:rsidRPr="00DB7AE3" w:rsidRDefault="00570F42" w:rsidP="00570F42">
      <w:pPr>
        <w:pStyle w:val="texto1"/>
      </w:pPr>
      <w:r w:rsidRPr="00DB7AE3">
        <w:t>Art. 7º Presentes razões de interesse social, a doação poderá ser efetuada pelos órgãos integrantes da administração pública federal direta, pelas autarquias e pelas fundações, após a avaliação de oportunidade e conveniência relativamente à escolha de outra forma de alienação, quando se tratar de material:</w:t>
      </w:r>
    </w:p>
    <w:p w:rsidR="00570F42" w:rsidRPr="00DB7AE3" w:rsidRDefault="00570F42" w:rsidP="00570F42">
      <w:pPr>
        <w:pStyle w:val="texto1"/>
      </w:pPr>
      <w:r w:rsidRPr="00DB7AE3">
        <w:t xml:space="preserve">I – </w:t>
      </w:r>
      <w:proofErr w:type="gramStart"/>
      <w:r w:rsidRPr="00DB7AE3">
        <w:t>ocioso, recuperável, antieconômico e irrecuperável</w:t>
      </w:r>
      <w:proofErr w:type="gramEnd"/>
      <w:r w:rsidRPr="00DB7AE3">
        <w:t xml:space="preserve">, </w:t>
      </w:r>
      <w:r w:rsidR="00092B11" w:rsidRPr="00DB7AE3">
        <w:t xml:space="preserve">podendo ocorrer </w:t>
      </w:r>
      <w:r w:rsidRPr="00DB7AE3">
        <w:t xml:space="preserve">em favor dos órgãos e entidades de Estados, Municípios, Distrito Federal, empresas públicas, sociedades de economia mista, instituições filantrópicas, organizações da sociedade civil reconhecidas de utilidade </w:t>
      </w:r>
      <w:r w:rsidRPr="00DB7AE3">
        <w:lastRenderedPageBreak/>
        <w:t>pública federal, estadual ou municipal e organizações da sociedade civil de interesse público;</w:t>
      </w:r>
    </w:p>
    <w:p w:rsidR="00570F42" w:rsidRPr="00DB7AE3" w:rsidRDefault="00570F42" w:rsidP="00570F42">
      <w:pPr>
        <w:pStyle w:val="texto1"/>
      </w:pPr>
      <w:r w:rsidRPr="00DB7AE3">
        <w:t xml:space="preserve">II – </w:t>
      </w:r>
      <w:proofErr w:type="gramStart"/>
      <w:r w:rsidRPr="00DB7AE3">
        <w:t>adquirido</w:t>
      </w:r>
      <w:proofErr w:type="gramEnd"/>
      <w:r w:rsidRPr="00DB7AE3">
        <w:t xml:space="preserve"> com recursos de convênio celebrado com Estado, Território, Distrito Federal ou Município e que, a critério do Ministro de Estado, do dirigente da autarquia ou fundação, seja necessário à continuação de programa governamental após a extinção do convênio,</w:t>
      </w:r>
      <w:r w:rsidR="00886DDE" w:rsidRPr="00DB7AE3">
        <w:t xml:space="preserve"> podendo ocorrer</w:t>
      </w:r>
      <w:r w:rsidRPr="00DB7AE3">
        <w:t xml:space="preserve"> em favor da respectiva entidade convenente;</w:t>
      </w:r>
    </w:p>
    <w:p w:rsidR="00570F42" w:rsidRDefault="00570F42" w:rsidP="00570F42">
      <w:pPr>
        <w:pStyle w:val="texto1"/>
      </w:pPr>
      <w:r w:rsidRPr="00DB7AE3">
        <w:t xml:space="preserve">III – destinado à execução descentralizada de programa federal, </w:t>
      </w:r>
      <w:r w:rsidR="00886DDE" w:rsidRPr="00DB7AE3">
        <w:t xml:space="preserve">podendo ocorrer </w:t>
      </w:r>
      <w:r w:rsidRPr="00DB7AE3">
        <w:t>em favor dos órgãos e entidades da administração direta e indireta da União, dos Estados, do Distr</w:t>
      </w:r>
      <w:r w:rsidR="00BF5BEB">
        <w:t>ito Federal e dos Municípios e d</w:t>
      </w:r>
      <w:r w:rsidRPr="00DB7AE3">
        <w:t>os consórcios intermunicipais, para utilização pelo órgão ou entidade executora do programa, hipótese em que se poderá fazer o tombamento do bem diretamente no patrimônio do donatário, no caso de material permanente, lavrado, em todos os casos, registro no processo administrativo competente.</w:t>
      </w:r>
    </w:p>
    <w:p w:rsidR="006A4419" w:rsidRDefault="00570F42" w:rsidP="00805220">
      <w:pPr>
        <w:pStyle w:val="texto1"/>
      </w:pPr>
      <w:r w:rsidRPr="00A04DEB">
        <w:t xml:space="preserve">Art. 8º Com vistas ao desenvolvimento de políticas públicas integradas, </w:t>
      </w:r>
      <w:r w:rsidR="006A4419" w:rsidRPr="00A04DEB">
        <w:t xml:space="preserve">o Programa Computadores </w:t>
      </w:r>
      <w:r w:rsidR="006A4419">
        <w:t>para Inc</w:t>
      </w:r>
      <w:r w:rsidR="000B28AE">
        <w:t>l</w:t>
      </w:r>
      <w:r w:rsidR="006A4419">
        <w:t>usão abarca ações direcionadas:</w:t>
      </w:r>
    </w:p>
    <w:p w:rsidR="00805220" w:rsidRDefault="00805220" w:rsidP="00805220">
      <w:pPr>
        <w:pStyle w:val="texto1"/>
      </w:pPr>
      <w:r>
        <w:t xml:space="preserve">I – </w:t>
      </w:r>
      <w:proofErr w:type="gramStart"/>
      <w:r w:rsidR="00A04DEB">
        <w:t>à</w:t>
      </w:r>
      <w:proofErr w:type="gramEnd"/>
      <w:r w:rsidR="00A04DEB">
        <w:t xml:space="preserve"> </w:t>
      </w:r>
      <w:r>
        <w:t>educação;</w:t>
      </w:r>
    </w:p>
    <w:p w:rsidR="00805220" w:rsidRDefault="00805220" w:rsidP="00805220">
      <w:pPr>
        <w:pStyle w:val="texto1"/>
      </w:pPr>
      <w:r>
        <w:t xml:space="preserve">II – </w:t>
      </w:r>
      <w:proofErr w:type="gramStart"/>
      <w:r w:rsidR="00A04DEB">
        <w:t>aos</w:t>
      </w:r>
      <w:proofErr w:type="gramEnd"/>
      <w:r w:rsidR="00A04DEB">
        <w:t xml:space="preserve"> </w:t>
      </w:r>
      <w:r>
        <w:t xml:space="preserve">direitos humanos e </w:t>
      </w:r>
      <w:r w:rsidR="00A04DEB">
        <w:t xml:space="preserve">à </w:t>
      </w:r>
      <w:r>
        <w:t>participação social;</w:t>
      </w:r>
    </w:p>
    <w:p w:rsidR="00805220" w:rsidRDefault="00805220" w:rsidP="00805220">
      <w:pPr>
        <w:pStyle w:val="texto1"/>
      </w:pPr>
      <w:r>
        <w:t xml:space="preserve">III – </w:t>
      </w:r>
      <w:r w:rsidR="00A04DEB">
        <w:t xml:space="preserve">à </w:t>
      </w:r>
      <w:r>
        <w:t xml:space="preserve">cultura e </w:t>
      </w:r>
      <w:r w:rsidR="00A04DEB">
        <w:t xml:space="preserve">à </w:t>
      </w:r>
      <w:r>
        <w:t>valorização dos saberes locais;</w:t>
      </w:r>
    </w:p>
    <w:p w:rsidR="00805220" w:rsidRDefault="00805220" w:rsidP="00805220">
      <w:pPr>
        <w:pStyle w:val="texto1"/>
      </w:pPr>
      <w:r>
        <w:t xml:space="preserve">IV – </w:t>
      </w:r>
      <w:proofErr w:type="gramStart"/>
      <w:r w:rsidR="00A04DEB">
        <w:t>ao</w:t>
      </w:r>
      <w:proofErr w:type="gramEnd"/>
      <w:r w:rsidR="00A04DEB">
        <w:t xml:space="preserve"> </w:t>
      </w:r>
      <w:r>
        <w:t>empreendedorismo;</w:t>
      </w:r>
    </w:p>
    <w:p w:rsidR="00805220" w:rsidRDefault="00805220" w:rsidP="00805220">
      <w:pPr>
        <w:pStyle w:val="texto1"/>
      </w:pPr>
      <w:r>
        <w:t xml:space="preserve">V – </w:t>
      </w:r>
      <w:proofErr w:type="gramStart"/>
      <w:r w:rsidR="00A04DEB">
        <w:t>à</w:t>
      </w:r>
      <w:proofErr w:type="gramEnd"/>
      <w:r w:rsidR="00A04DEB">
        <w:t xml:space="preserve"> </w:t>
      </w:r>
      <w:r>
        <w:t>inovação;</w:t>
      </w:r>
    </w:p>
    <w:p w:rsidR="00805220" w:rsidRDefault="00805220" w:rsidP="00805220">
      <w:pPr>
        <w:pStyle w:val="texto1"/>
      </w:pPr>
      <w:r>
        <w:t xml:space="preserve">VI – </w:t>
      </w:r>
      <w:proofErr w:type="gramStart"/>
      <w:r w:rsidR="00A04DEB">
        <w:t>à</w:t>
      </w:r>
      <w:proofErr w:type="gramEnd"/>
      <w:r w:rsidR="00A04DEB">
        <w:t xml:space="preserve"> </w:t>
      </w:r>
      <w:r>
        <w:t>economia criativa e solidária;</w:t>
      </w:r>
    </w:p>
    <w:p w:rsidR="00805220" w:rsidRDefault="00805220" w:rsidP="00805220">
      <w:pPr>
        <w:pStyle w:val="texto1"/>
      </w:pPr>
      <w:r>
        <w:t xml:space="preserve">VII – </w:t>
      </w:r>
      <w:r w:rsidR="00A04DEB">
        <w:t xml:space="preserve">ao </w:t>
      </w:r>
      <w:r>
        <w:t>meio ambiente;</w:t>
      </w:r>
    </w:p>
    <w:p w:rsidR="00CA7FC2" w:rsidRPr="00CA7FC2" w:rsidRDefault="00CA7FC2" w:rsidP="00805220">
      <w:pPr>
        <w:pStyle w:val="texto1"/>
      </w:pPr>
      <w:r w:rsidRPr="00CA7FC2">
        <w:t>VIII</w:t>
      </w:r>
      <w:r w:rsidR="007D5B9F" w:rsidRPr="00CA7FC2">
        <w:t xml:space="preserve"> </w:t>
      </w:r>
      <w:r w:rsidR="00F72426">
        <w:t xml:space="preserve">– </w:t>
      </w:r>
      <w:r w:rsidR="00F72426">
        <w:t>à</w:t>
      </w:r>
      <w:bookmarkStart w:id="0" w:name="_GoBack"/>
      <w:bookmarkEnd w:id="0"/>
      <w:r w:rsidR="00F72426">
        <w:t xml:space="preserve"> </w:t>
      </w:r>
      <w:r w:rsidR="007D5B9F" w:rsidRPr="00CA7FC2">
        <w:t>inclusão social</w:t>
      </w:r>
      <w:r w:rsidRPr="00CA7FC2">
        <w:t>;</w:t>
      </w:r>
    </w:p>
    <w:p w:rsidR="00CA7FC2" w:rsidRPr="00CA7FC2" w:rsidRDefault="00CA7FC2" w:rsidP="00CA7FC2">
      <w:pPr>
        <w:pStyle w:val="texto1"/>
      </w:pPr>
      <w:r w:rsidRPr="00CA7FC2">
        <w:lastRenderedPageBreak/>
        <w:t xml:space="preserve">IX – </w:t>
      </w:r>
      <w:proofErr w:type="gramStart"/>
      <w:r w:rsidRPr="00CA7FC2">
        <w:t>outras</w:t>
      </w:r>
      <w:proofErr w:type="gramEnd"/>
      <w:r w:rsidRPr="00CA7FC2">
        <w:t xml:space="preserve"> ações que vierem a ser definidas em regulamentação pelo órgão gestor do Programa Computadores para Inclusão.</w:t>
      </w:r>
    </w:p>
    <w:p w:rsidR="00805220" w:rsidRDefault="00805220" w:rsidP="00805220">
      <w:pPr>
        <w:pStyle w:val="texto1"/>
      </w:pPr>
      <w:r>
        <w:t>Art. 9º Para fins da execução do Programa Computadores para Inclusão, consideram-se objetivos:</w:t>
      </w:r>
    </w:p>
    <w:p w:rsidR="00805220" w:rsidRDefault="00805220" w:rsidP="00805220">
      <w:pPr>
        <w:pStyle w:val="texto1"/>
      </w:pPr>
      <w:r>
        <w:t xml:space="preserve">I – </w:t>
      </w:r>
      <w:proofErr w:type="gramStart"/>
      <w:r>
        <w:t>dos</w:t>
      </w:r>
      <w:proofErr w:type="gramEnd"/>
      <w:r>
        <w:t xml:space="preserve"> </w:t>
      </w:r>
      <w:r w:rsidR="00023DBB">
        <w:t>PID</w:t>
      </w:r>
      <w:r>
        <w:t>:</w:t>
      </w:r>
    </w:p>
    <w:p w:rsidR="00805220" w:rsidRDefault="00805220" w:rsidP="00805220">
      <w:pPr>
        <w:pStyle w:val="texto1"/>
      </w:pPr>
      <w:r>
        <w:t>a) promover o acesso da comunidade às tecnologias da informação e comunicação;</w:t>
      </w:r>
    </w:p>
    <w:p w:rsidR="00805220" w:rsidRDefault="00805220" w:rsidP="00805220">
      <w:pPr>
        <w:pStyle w:val="texto1"/>
      </w:pPr>
      <w:r>
        <w:t>b) estimular o desenvolvimento social e econômico das comunidades;</w:t>
      </w:r>
    </w:p>
    <w:p w:rsidR="00805220" w:rsidRDefault="00805220" w:rsidP="00805220">
      <w:pPr>
        <w:pStyle w:val="texto1"/>
      </w:pPr>
      <w:r>
        <w:t>c) aprimorar a relação entre o cidadão e o poder público, para a construção da cidadania digital e ativa;</w:t>
      </w:r>
    </w:p>
    <w:p w:rsidR="00805220" w:rsidRDefault="00805220" w:rsidP="00805220">
      <w:pPr>
        <w:pStyle w:val="texto1"/>
      </w:pPr>
      <w:r>
        <w:t>d) reduzir a exclusão social e digital, criando oportunidades aos cidadãos;</w:t>
      </w:r>
    </w:p>
    <w:p w:rsidR="00805220" w:rsidRDefault="00805220" w:rsidP="00805220">
      <w:pPr>
        <w:pStyle w:val="texto1"/>
      </w:pPr>
      <w:r>
        <w:t>e) ofertar capacitação profissionalizante da população e educação para a cidadania;</w:t>
      </w:r>
    </w:p>
    <w:p w:rsidR="00805220" w:rsidRDefault="00805220" w:rsidP="00805220">
      <w:pPr>
        <w:pStyle w:val="texto1"/>
      </w:pPr>
      <w:r>
        <w:t>f) promover a consciência ambiental e a sustentabilidade;</w:t>
      </w:r>
    </w:p>
    <w:p w:rsidR="00CA7FC2" w:rsidRDefault="00663F35" w:rsidP="00805220">
      <w:pPr>
        <w:pStyle w:val="texto1"/>
      </w:pPr>
      <w:r>
        <w:t>g) atender a públicos considerados, pelo Poder Executivo federal, prioritários e estratégicos das ações de inclusão digital</w:t>
      </w:r>
      <w:r w:rsidR="006155F1">
        <w:t>;</w:t>
      </w:r>
      <w:r w:rsidR="007D5B9F">
        <w:t xml:space="preserve"> </w:t>
      </w:r>
    </w:p>
    <w:p w:rsidR="00805220" w:rsidRDefault="00805220" w:rsidP="00805220">
      <w:pPr>
        <w:pStyle w:val="texto1"/>
      </w:pPr>
      <w:r>
        <w:t xml:space="preserve">II – </w:t>
      </w:r>
      <w:proofErr w:type="gramStart"/>
      <w:r>
        <w:t>dos</w:t>
      </w:r>
      <w:proofErr w:type="gramEnd"/>
      <w:r>
        <w:t xml:space="preserve"> </w:t>
      </w:r>
      <w:r w:rsidR="00023DBB">
        <w:t>CRC</w:t>
      </w:r>
      <w:r>
        <w:t>:</w:t>
      </w:r>
    </w:p>
    <w:p w:rsidR="00805220" w:rsidRDefault="00805220" w:rsidP="00805220">
      <w:pPr>
        <w:pStyle w:val="texto1"/>
      </w:pPr>
      <w:r>
        <w:t>a) captar doações</w:t>
      </w:r>
      <w:r w:rsidR="00702E35">
        <w:t xml:space="preserve"> e</w:t>
      </w:r>
      <w:r>
        <w:t xml:space="preserve"> receber, armazenar, recondicionar e destinar os equipamentos de informática para a revitalização dos PID;</w:t>
      </w:r>
    </w:p>
    <w:p w:rsidR="00805220" w:rsidRDefault="00805220" w:rsidP="00805220">
      <w:pPr>
        <w:pStyle w:val="texto1"/>
      </w:pPr>
      <w:r>
        <w:t>b) sep</w:t>
      </w:r>
      <w:r w:rsidR="007A1271">
        <w:t>arar e preparar para reciclagem</w:t>
      </w:r>
      <w:r>
        <w:t xml:space="preserve"> ou </w:t>
      </w:r>
      <w:r w:rsidR="00023DBB">
        <w:t xml:space="preserve">para </w:t>
      </w:r>
      <w:r>
        <w:t>descarte a</w:t>
      </w:r>
      <w:r w:rsidR="00023DBB">
        <w:t>m</w:t>
      </w:r>
      <w:r w:rsidR="007A1271">
        <w:t xml:space="preserve">bientalmente </w:t>
      </w:r>
      <w:proofErr w:type="gramStart"/>
      <w:r w:rsidR="007A1271">
        <w:t>adequado</w:t>
      </w:r>
      <w:r>
        <w:t xml:space="preserve"> equipamentos</w:t>
      </w:r>
      <w:proofErr w:type="gramEnd"/>
      <w:r>
        <w:t xml:space="preserve"> de informática inservíveis;</w:t>
      </w:r>
    </w:p>
    <w:p w:rsidR="007D5B9F" w:rsidRDefault="007D5B9F" w:rsidP="00805220">
      <w:pPr>
        <w:pStyle w:val="texto1"/>
      </w:pPr>
      <w:r>
        <w:lastRenderedPageBreak/>
        <w:t xml:space="preserve">c) proporcionar oportunidades de formação profissional, educacional e de trabalho para jovens em situação de vulnerabilidade social, indígenas, quilombolas e outros públicos prioritários das ações do Programa Computadores para Inclusão, buscando parcerias para sua inserção no mundo do trabalho; </w:t>
      </w:r>
    </w:p>
    <w:p w:rsidR="00805220" w:rsidRDefault="00805220" w:rsidP="00805220">
      <w:pPr>
        <w:pStyle w:val="texto1"/>
      </w:pPr>
      <w:r>
        <w:t>d) desenvolver atividades educacionais e de sensibilização em temáticas relacionadas à conscientização e gestão ambiental e ao resíduo eletrônico.</w:t>
      </w:r>
    </w:p>
    <w:p w:rsidR="00805220" w:rsidRDefault="00805220" w:rsidP="00805220">
      <w:pPr>
        <w:pStyle w:val="texto1"/>
      </w:pPr>
      <w:r>
        <w:t>Art. 10. Para fins de operacionalização do Programa Computadores para Inclusão e da manutenção dos PID, os CRC funcionarão com as seguintes configurações operacionais:</w:t>
      </w:r>
    </w:p>
    <w:p w:rsidR="00805220" w:rsidRDefault="00805220" w:rsidP="00805220">
      <w:pPr>
        <w:pStyle w:val="texto1"/>
      </w:pPr>
      <w:r>
        <w:t xml:space="preserve">I – </w:t>
      </w:r>
      <w:proofErr w:type="gramStart"/>
      <w:r w:rsidR="00D917F7">
        <w:t>a</w:t>
      </w:r>
      <w:proofErr w:type="gramEnd"/>
      <w:r>
        <w:t xml:space="preserve"> atividade de formação profissionalizante será desenvolvida por educadores sociais dos CRC</w:t>
      </w:r>
      <w:r w:rsidR="00D917F7">
        <w:t xml:space="preserve"> e direcionada</w:t>
      </w:r>
      <w:r>
        <w:t xml:space="preserve"> às tecnologias da informação e comunicação, estimulando a inovação, o empreendedorismo e o desenvolvimento local;</w:t>
      </w:r>
    </w:p>
    <w:p w:rsidR="00805220" w:rsidRDefault="00805220" w:rsidP="00805220">
      <w:pPr>
        <w:pStyle w:val="texto1"/>
      </w:pPr>
      <w:r>
        <w:t xml:space="preserve">II – </w:t>
      </w:r>
      <w:proofErr w:type="gramStart"/>
      <w:r w:rsidR="00D917F7">
        <w:t>a</w:t>
      </w:r>
      <w:proofErr w:type="gramEnd"/>
      <w:r>
        <w:t xml:space="preserve"> atividade de recondicionamento de computadores consiste no teste e na troca dos componentes quando necessária, na instalação de programas e aplicativos, na limpeza e no teste final;</w:t>
      </w:r>
    </w:p>
    <w:p w:rsidR="00805220" w:rsidRDefault="00805220" w:rsidP="00805220">
      <w:pPr>
        <w:pStyle w:val="texto1"/>
      </w:pPr>
      <w:r>
        <w:t xml:space="preserve">III – </w:t>
      </w:r>
      <w:r w:rsidR="00D917F7">
        <w:t>a</w:t>
      </w:r>
      <w:r>
        <w:t xml:space="preserve"> atividade de descarte dos resíduos eletroeletrônicos contempla a separação por propriedade e a destinação a instituições recicladoras especializadas que apresentem documentação de funcionamento e de destinação final desses resíduos;</w:t>
      </w:r>
    </w:p>
    <w:p w:rsidR="00805220" w:rsidRDefault="00805220" w:rsidP="00805220">
      <w:pPr>
        <w:pStyle w:val="texto1"/>
      </w:pPr>
      <w:r>
        <w:t xml:space="preserve">IV – </w:t>
      </w:r>
      <w:proofErr w:type="gramStart"/>
      <w:r>
        <w:t>os</w:t>
      </w:r>
      <w:proofErr w:type="gramEnd"/>
      <w:r>
        <w:t xml:space="preserve"> fluxos operacionais serão propostos a partir do </w:t>
      </w:r>
      <w:r w:rsidR="00D917F7">
        <w:t>m</w:t>
      </w:r>
      <w:r>
        <w:t xml:space="preserve">anual de </w:t>
      </w:r>
      <w:r w:rsidR="00D917F7">
        <w:t>g</w:t>
      </w:r>
      <w:r>
        <w:t>estão dos CRC</w:t>
      </w:r>
      <w:r w:rsidR="007B10B2">
        <w:t>,</w:t>
      </w:r>
      <w:r>
        <w:t xml:space="preserve"> a ser disponibilizado pelo órgão gestor do Programa Computadores para Inclusão.</w:t>
      </w:r>
    </w:p>
    <w:p w:rsidR="00805220" w:rsidRDefault="00805220" w:rsidP="00805220">
      <w:pPr>
        <w:pStyle w:val="texto1"/>
      </w:pPr>
      <w:r>
        <w:lastRenderedPageBreak/>
        <w:t>Art. 11. Para fins da Política Nacional de Desfazimento e Recondicionamento de Equipamentos Eletroeletrônicos, serão reconhecid</w:t>
      </w:r>
      <w:r w:rsidR="00D917F7">
        <w:t>a</w:t>
      </w:r>
      <w:r>
        <w:t>s como CRC as iniciativas que priorizem:</w:t>
      </w:r>
    </w:p>
    <w:p w:rsidR="00805220" w:rsidRDefault="00805220" w:rsidP="00805220">
      <w:pPr>
        <w:pStyle w:val="texto1"/>
      </w:pPr>
      <w:r>
        <w:t xml:space="preserve">I – </w:t>
      </w:r>
      <w:proofErr w:type="gramStart"/>
      <w:r>
        <w:t>o</w:t>
      </w:r>
      <w:proofErr w:type="gramEnd"/>
      <w:r>
        <w:t xml:space="preserve"> </w:t>
      </w:r>
      <w:proofErr w:type="spellStart"/>
      <w:r>
        <w:t>re</w:t>
      </w:r>
      <w:r w:rsidR="00D917F7">
        <w:t>ú</w:t>
      </w:r>
      <w:r>
        <w:t>so</w:t>
      </w:r>
      <w:proofErr w:type="spellEnd"/>
      <w:r>
        <w:t xml:space="preserve"> de computadores e equipamentos de informática recondicionados;</w:t>
      </w:r>
    </w:p>
    <w:p w:rsidR="00805220" w:rsidRDefault="00805220" w:rsidP="00805220">
      <w:pPr>
        <w:pStyle w:val="texto1"/>
      </w:pPr>
      <w:r>
        <w:t xml:space="preserve">II – </w:t>
      </w:r>
      <w:proofErr w:type="gramStart"/>
      <w:r>
        <w:t>o</w:t>
      </w:r>
      <w:proofErr w:type="gramEnd"/>
      <w:r>
        <w:t xml:space="preserve"> descarte adequado de equipamentos de informática e dos resíduos eletroeletrônicos</w:t>
      </w:r>
      <w:r w:rsidR="00D917F7">
        <w:t>;</w:t>
      </w:r>
    </w:p>
    <w:p w:rsidR="00805220" w:rsidRDefault="00805220" w:rsidP="00805220">
      <w:pPr>
        <w:pStyle w:val="texto1"/>
      </w:pPr>
      <w:r>
        <w:t>III – o acesso gratuito às tecnologias da informação e comunicação;</w:t>
      </w:r>
    </w:p>
    <w:p w:rsidR="00805220" w:rsidRDefault="00805220" w:rsidP="00805220">
      <w:pPr>
        <w:pStyle w:val="texto1"/>
      </w:pPr>
      <w:r>
        <w:t xml:space="preserve">IV – </w:t>
      </w:r>
      <w:proofErr w:type="gramStart"/>
      <w:r>
        <w:t>o</w:t>
      </w:r>
      <w:proofErr w:type="gramEnd"/>
      <w:r>
        <w:t xml:space="preserve"> estímulo ao empreendedorismo e à geração de trabalho e renda;</w:t>
      </w:r>
    </w:p>
    <w:p w:rsidR="00805220" w:rsidRDefault="00805220" w:rsidP="00805220">
      <w:pPr>
        <w:pStyle w:val="texto1"/>
      </w:pPr>
      <w:r>
        <w:t xml:space="preserve">V – </w:t>
      </w:r>
      <w:proofErr w:type="gramStart"/>
      <w:r>
        <w:t>a</w:t>
      </w:r>
      <w:proofErr w:type="gramEnd"/>
      <w:r>
        <w:t xml:space="preserve"> promoção do uso de aplicativos, programas e sistemas operacionais livres e de domínio público;</w:t>
      </w:r>
    </w:p>
    <w:p w:rsidR="00805220" w:rsidRDefault="00805220" w:rsidP="00805220">
      <w:pPr>
        <w:pStyle w:val="texto1"/>
      </w:pPr>
      <w:r>
        <w:t xml:space="preserve">VI – </w:t>
      </w:r>
      <w:proofErr w:type="gramStart"/>
      <w:r>
        <w:t>a</w:t>
      </w:r>
      <w:proofErr w:type="gramEnd"/>
      <w:r>
        <w:t xml:space="preserve"> valorização da infância, adolescência e juventude por meio do uso das tecnologias da informação e comunicação.</w:t>
      </w:r>
    </w:p>
    <w:p w:rsidR="00805220" w:rsidRDefault="00805220" w:rsidP="00805220">
      <w:pPr>
        <w:pStyle w:val="texto1"/>
      </w:pPr>
      <w:r>
        <w:t xml:space="preserve">Parágrafo único. </w:t>
      </w:r>
      <w:r w:rsidR="00094218" w:rsidRPr="00094218">
        <w:t xml:space="preserve">É vedada a habilitação como PID e CRC de pessoas físicas e </w:t>
      </w:r>
      <w:r w:rsidR="00D917F7">
        <w:t xml:space="preserve">de </w:t>
      </w:r>
      <w:r w:rsidR="00094218" w:rsidRPr="00094218">
        <w:t>instituições com fins lucrativos</w:t>
      </w:r>
      <w:r>
        <w:t>.</w:t>
      </w:r>
    </w:p>
    <w:p w:rsidR="00CA7FC2" w:rsidRDefault="00805220" w:rsidP="00805220">
      <w:pPr>
        <w:pStyle w:val="texto1"/>
      </w:pPr>
      <w:r>
        <w:t xml:space="preserve">Art. 12. </w:t>
      </w:r>
      <w:r w:rsidR="007D5B9F">
        <w:t xml:space="preserve">A Política Nacional de Desfazimento e Recondicionamento de Equipamentos Eletroeletrônicos é de responsabilidade da União, dos Estados, do Distrito Federal e dos Municípios. </w:t>
      </w:r>
    </w:p>
    <w:p w:rsidR="00805220" w:rsidRDefault="00805220" w:rsidP="00805220">
      <w:pPr>
        <w:pStyle w:val="texto1"/>
      </w:pPr>
      <w:r>
        <w:t>Art. 1</w:t>
      </w:r>
      <w:r w:rsidR="00245BB3">
        <w:t>3</w:t>
      </w:r>
      <w:r>
        <w:t>. Esta Lei entra em vigor na data de sua publicação.</w:t>
      </w:r>
    </w:p>
    <w:p w:rsidR="000659C9" w:rsidRDefault="000659C9" w:rsidP="00805220">
      <w:pPr>
        <w:pStyle w:val="texto10"/>
        <w:rPr>
          <w:szCs w:val="24"/>
        </w:rPr>
      </w:pPr>
      <w:r w:rsidRPr="00C33B4C">
        <w:rPr>
          <w:color w:val="000000"/>
        </w:rPr>
        <w:t xml:space="preserve">Sala das Sessões, em </w:t>
      </w:r>
      <w:r w:rsidR="00375440">
        <w:rPr>
          <w:color w:val="000000"/>
        </w:rPr>
        <w:t>29 de novembro de 2022</w:t>
      </w:r>
      <w:r w:rsidR="00702E35">
        <w:rPr>
          <w:color w:val="000000"/>
        </w:rPr>
        <w:t>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805220" w:rsidRDefault="00805220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375440">
        <w:rPr>
          <w:szCs w:val="24"/>
        </w:rPr>
        <w:t>JULIO CESAR RIBEIRO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72426">
      <w:rPr>
        <w:rStyle w:val="Nmerodepgina"/>
        <w:noProof/>
      </w:rPr>
      <w:t>8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hideSpellingErrors/>
  <w:hideGrammaticalErrors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3DBB"/>
    <w:rsid w:val="00035898"/>
    <w:rsid w:val="00040530"/>
    <w:rsid w:val="000659C9"/>
    <w:rsid w:val="000847AC"/>
    <w:rsid w:val="00092B11"/>
    <w:rsid w:val="00094218"/>
    <w:rsid w:val="000B065B"/>
    <w:rsid w:val="000B28AE"/>
    <w:rsid w:val="001120A1"/>
    <w:rsid w:val="00167E00"/>
    <w:rsid w:val="001A693F"/>
    <w:rsid w:val="001C198D"/>
    <w:rsid w:val="001E4B44"/>
    <w:rsid w:val="001F6DDF"/>
    <w:rsid w:val="00205637"/>
    <w:rsid w:val="00207463"/>
    <w:rsid w:val="00245BB3"/>
    <w:rsid w:val="0025430D"/>
    <w:rsid w:val="003333B4"/>
    <w:rsid w:val="00341C06"/>
    <w:rsid w:val="003737EA"/>
    <w:rsid w:val="00375440"/>
    <w:rsid w:val="00386F63"/>
    <w:rsid w:val="00404CA2"/>
    <w:rsid w:val="00412B8D"/>
    <w:rsid w:val="00454327"/>
    <w:rsid w:val="00492E0D"/>
    <w:rsid w:val="004C32A0"/>
    <w:rsid w:val="004F43ED"/>
    <w:rsid w:val="00525AB7"/>
    <w:rsid w:val="00570F42"/>
    <w:rsid w:val="00580128"/>
    <w:rsid w:val="005C11AF"/>
    <w:rsid w:val="00602E48"/>
    <w:rsid w:val="006155F1"/>
    <w:rsid w:val="00623E29"/>
    <w:rsid w:val="00647B0C"/>
    <w:rsid w:val="00663F35"/>
    <w:rsid w:val="006761D9"/>
    <w:rsid w:val="006A4419"/>
    <w:rsid w:val="006A4C72"/>
    <w:rsid w:val="006C0DCB"/>
    <w:rsid w:val="006C4829"/>
    <w:rsid w:val="00702E35"/>
    <w:rsid w:val="00711933"/>
    <w:rsid w:val="0072494C"/>
    <w:rsid w:val="007657F4"/>
    <w:rsid w:val="007A1271"/>
    <w:rsid w:val="007B10B2"/>
    <w:rsid w:val="007B34E1"/>
    <w:rsid w:val="007B5903"/>
    <w:rsid w:val="007D5B9F"/>
    <w:rsid w:val="007F79D1"/>
    <w:rsid w:val="00805220"/>
    <w:rsid w:val="008456CD"/>
    <w:rsid w:val="00863863"/>
    <w:rsid w:val="008731CD"/>
    <w:rsid w:val="00886DDE"/>
    <w:rsid w:val="00952196"/>
    <w:rsid w:val="00964DCC"/>
    <w:rsid w:val="00970C9D"/>
    <w:rsid w:val="0097659B"/>
    <w:rsid w:val="00A04DEB"/>
    <w:rsid w:val="00AA74D0"/>
    <w:rsid w:val="00AC3EE9"/>
    <w:rsid w:val="00B809C0"/>
    <w:rsid w:val="00B92F03"/>
    <w:rsid w:val="00BA3467"/>
    <w:rsid w:val="00BF5BEB"/>
    <w:rsid w:val="00CA069C"/>
    <w:rsid w:val="00CA7FC2"/>
    <w:rsid w:val="00CD107E"/>
    <w:rsid w:val="00D226AC"/>
    <w:rsid w:val="00D67B20"/>
    <w:rsid w:val="00D705B5"/>
    <w:rsid w:val="00D917F7"/>
    <w:rsid w:val="00DB5A9D"/>
    <w:rsid w:val="00DB7AE3"/>
    <w:rsid w:val="00DF5B68"/>
    <w:rsid w:val="00DF5BF2"/>
    <w:rsid w:val="00E10C16"/>
    <w:rsid w:val="00E42D0A"/>
    <w:rsid w:val="00E52E50"/>
    <w:rsid w:val="00E87019"/>
    <w:rsid w:val="00E9542E"/>
    <w:rsid w:val="00E975CB"/>
    <w:rsid w:val="00EE2E0A"/>
    <w:rsid w:val="00F23FBC"/>
    <w:rsid w:val="00F25CB9"/>
    <w:rsid w:val="00F66B5C"/>
    <w:rsid w:val="00F72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40BF4-AF9C-496E-AA2D-B912A9979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1556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2019-10-25T16:54:00Z</cp:lastPrinted>
  <dcterms:created xsi:type="dcterms:W3CDTF">2022-11-30T00:16:00Z</dcterms:created>
  <dcterms:modified xsi:type="dcterms:W3CDTF">2022-11-30T16:22:00Z</dcterms:modified>
</cp:coreProperties>
</file>