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C702A2" w:rsidRDefault="00CC72F9" w:rsidP="00CC72F9">
      <w:pPr>
        <w:pStyle w:val="cabea"/>
        <w:spacing w:line="240" w:lineRule="auto"/>
        <w:rPr>
          <w:b w:val="0"/>
          <w:color w:val="000000"/>
        </w:rPr>
      </w:pPr>
      <w:r w:rsidRPr="00C702A2">
        <w:rPr>
          <w:b w:val="0"/>
        </w:rPr>
        <w:t>redação final</w:t>
      </w:r>
    </w:p>
    <w:p w:rsidR="00CC72F9" w:rsidRPr="00C702A2" w:rsidRDefault="00CC72F9" w:rsidP="00CC72F9">
      <w:pPr>
        <w:pStyle w:val="cabea"/>
        <w:spacing w:line="240" w:lineRule="auto"/>
        <w:rPr>
          <w:b w:val="0"/>
        </w:rPr>
      </w:pPr>
      <w:r w:rsidRPr="00C702A2">
        <w:rPr>
          <w:b w:val="0"/>
        </w:rPr>
        <w:t xml:space="preserve">projeto de decreto legislativo nº </w:t>
      </w:r>
      <w:r w:rsidR="00873B96" w:rsidRPr="00C702A2">
        <w:rPr>
          <w:b w:val="0"/>
        </w:rPr>
        <w:t>1.100</w:t>
      </w:r>
      <w:r w:rsidRPr="00C702A2">
        <w:rPr>
          <w:b w:val="0"/>
        </w:rPr>
        <w:t>-</w:t>
      </w:r>
      <w:r w:rsidR="00E9326B" w:rsidRPr="00C702A2">
        <w:rPr>
          <w:b w:val="0"/>
        </w:rPr>
        <w:t>c</w:t>
      </w:r>
      <w:r w:rsidR="00C92CCE" w:rsidRPr="00C702A2">
        <w:rPr>
          <w:b w:val="0"/>
        </w:rPr>
        <w:t xml:space="preserve"> de 2021</w:t>
      </w:r>
    </w:p>
    <w:p w:rsidR="00CC72F9" w:rsidRPr="00C702A2" w:rsidRDefault="00CC72F9" w:rsidP="00CC72F9">
      <w:pPr>
        <w:pStyle w:val="texto1"/>
      </w:pPr>
    </w:p>
    <w:p w:rsidR="00CC72F9" w:rsidRPr="00C702A2" w:rsidRDefault="00873B96" w:rsidP="00CC72F9">
      <w:pPr>
        <w:pStyle w:val="ementa"/>
      </w:pPr>
      <w:r w:rsidRPr="00C702A2">
        <w:t>Aprova o texto do Acordo entre o Governo da República Federativa do Brasil e o Governo do Canadá sobre Transporte Aéreo, assinado em Brasília, em 8 de agosto de 2011.</w:t>
      </w:r>
    </w:p>
    <w:p w:rsidR="00CC72F9" w:rsidRPr="00C702A2" w:rsidRDefault="00CC72F9" w:rsidP="00CC72F9">
      <w:pPr>
        <w:pStyle w:val="texto1"/>
      </w:pPr>
    </w:p>
    <w:p w:rsidR="00CC72F9" w:rsidRPr="00C702A2" w:rsidRDefault="00CC72F9" w:rsidP="00CC72F9">
      <w:pPr>
        <w:pStyle w:val="texto1"/>
        <w:rPr>
          <w:sz w:val="28"/>
        </w:rPr>
      </w:pPr>
      <w:r w:rsidRPr="00C702A2">
        <w:t>O CONGRESSO NACIONAL decreta:</w:t>
      </w:r>
    </w:p>
    <w:p w:rsidR="00CC72F9" w:rsidRPr="00C702A2" w:rsidRDefault="00CC72F9" w:rsidP="00CC72F9">
      <w:pPr>
        <w:pStyle w:val="texto1"/>
      </w:pPr>
    </w:p>
    <w:p w:rsidR="00873B96" w:rsidRPr="00C702A2" w:rsidRDefault="00873B96" w:rsidP="00873B96">
      <w:pPr>
        <w:pStyle w:val="texto1"/>
      </w:pPr>
      <w:r w:rsidRPr="00C702A2">
        <w:t>Art. 1º Fica aprovado o texto do Acordo entre o Governo da República Federativa do Brasil e o Governo do Canadá sobre Transporte Aéreo, assinado em Brasília, em 8 de agosto de 2011.</w:t>
      </w:r>
    </w:p>
    <w:p w:rsidR="00873B96" w:rsidRDefault="00873B96" w:rsidP="00873B96">
      <w:pPr>
        <w:pStyle w:val="texto1"/>
      </w:pPr>
      <w:r w:rsidRPr="00C702A2">
        <w:t xml:space="preserve">Parágrafo único. Nos termos do inciso I do </w:t>
      </w:r>
      <w:r w:rsidRPr="00C702A2">
        <w:rPr>
          <w:i/>
        </w:rPr>
        <w:t xml:space="preserve">caput </w:t>
      </w:r>
      <w:r w:rsidRPr="00C702A2">
        <w:t>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  <w:bookmarkStart w:id="0" w:name="_GoBack"/>
      <w:bookmarkEnd w:id="0"/>
    </w:p>
    <w:p w:rsidR="00CC72F9" w:rsidRDefault="00CC72F9" w:rsidP="00873B96">
      <w:pPr>
        <w:pStyle w:val="texto1"/>
      </w:pPr>
      <w:r>
        <w:t>Art. 2</w:t>
      </w:r>
      <w:r w:rsidR="00873B96">
        <w:t>º</w:t>
      </w:r>
      <w:r>
        <w:t xml:space="preserve"> Este Decreto Legislativo entra em vigor na data de sua publicação.</w:t>
      </w:r>
    </w:p>
    <w:p w:rsidR="00CC72F9" w:rsidRDefault="00CC72F9" w:rsidP="00C92CCE">
      <w:pPr>
        <w:pStyle w:val="texto1"/>
        <w:tabs>
          <w:tab w:val="right" w:pos="8506"/>
        </w:tabs>
      </w:pPr>
      <w:r>
        <w:t xml:space="preserve">Sala das Sessões, em </w:t>
      </w:r>
      <w:r w:rsidR="00E9326B">
        <w:t>7 de novembro de 2022.</w:t>
      </w: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131B74">
        <w:rPr>
          <w:b w:val="0"/>
          <w:color w:val="000000"/>
        </w:rPr>
        <w:t>EDUARDO CURY</w:t>
      </w:r>
    </w:p>
    <w:p w:rsidR="00CC72F9" w:rsidRDefault="00CC72F9" w:rsidP="00CC72F9">
      <w:pPr>
        <w:pStyle w:val="assinatura"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7FDA"/>
    <w:rsid w:val="001314A2"/>
    <w:rsid w:val="00131B74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873B96"/>
    <w:rsid w:val="008926AB"/>
    <w:rsid w:val="008C41B3"/>
    <w:rsid w:val="009159FC"/>
    <w:rsid w:val="009441D0"/>
    <w:rsid w:val="00A60D77"/>
    <w:rsid w:val="00A72CB1"/>
    <w:rsid w:val="00A779D5"/>
    <w:rsid w:val="00AC1DC6"/>
    <w:rsid w:val="00AF6D75"/>
    <w:rsid w:val="00B0129D"/>
    <w:rsid w:val="00B40B35"/>
    <w:rsid w:val="00B910F5"/>
    <w:rsid w:val="00BB0657"/>
    <w:rsid w:val="00C222E4"/>
    <w:rsid w:val="00C702A2"/>
    <w:rsid w:val="00C92CCE"/>
    <w:rsid w:val="00CA483D"/>
    <w:rsid w:val="00CB6B53"/>
    <w:rsid w:val="00CC72F9"/>
    <w:rsid w:val="00CE34C7"/>
    <w:rsid w:val="00CF0B1E"/>
    <w:rsid w:val="00DE2F70"/>
    <w:rsid w:val="00E37725"/>
    <w:rsid w:val="00E45A21"/>
    <w:rsid w:val="00E9326B"/>
    <w:rsid w:val="00EA7AE5"/>
    <w:rsid w:val="00EF3BAA"/>
    <w:rsid w:val="00F84EE6"/>
    <w:rsid w:val="00FB4F08"/>
    <w:rsid w:val="00FB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2022-11-07T23:05:00Z</dcterms:created>
  <dcterms:modified xsi:type="dcterms:W3CDTF">2022-11-07T23:05:00Z</dcterms:modified>
</cp:coreProperties>
</file>