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7BE" w:rsidRPr="005833EB" w:rsidRDefault="007D27BE" w:rsidP="00783B38">
      <w:pPr>
        <w:pStyle w:val="cabea"/>
      </w:pPr>
      <w:r w:rsidRPr="005833EB">
        <w:t>redação final</w:t>
      </w:r>
    </w:p>
    <w:p w:rsidR="007D27BE" w:rsidRPr="005833EB" w:rsidRDefault="007D27BE" w:rsidP="00783B38">
      <w:pPr>
        <w:pStyle w:val="cabea"/>
      </w:pPr>
      <w:r w:rsidRPr="005833EB">
        <w:t xml:space="preserve">medida provisória nº </w:t>
      </w:r>
      <w:r w:rsidR="006D634A">
        <w:t>1.127</w:t>
      </w:r>
      <w:r w:rsidRPr="005833EB">
        <w:t>-</w:t>
      </w:r>
      <w:r w:rsidR="0062468C">
        <w:t>A</w:t>
      </w:r>
      <w:r w:rsidR="006D634A">
        <w:t xml:space="preserve"> de 2022</w:t>
      </w:r>
    </w:p>
    <w:p w:rsidR="00E512C3" w:rsidRDefault="007D27BE" w:rsidP="00580C07">
      <w:pPr>
        <w:pStyle w:val="cabea"/>
      </w:pPr>
      <w:r w:rsidRPr="005833EB">
        <w:t>PROJETO DE LEI DE CONVERSÃO Nº</w:t>
      </w:r>
      <w:r w:rsidR="00580C07">
        <w:t xml:space="preserve"> 27</w:t>
      </w:r>
      <w:r w:rsidR="00FD513D" w:rsidRPr="005833EB">
        <w:t xml:space="preserve"> </w:t>
      </w:r>
      <w:r w:rsidR="00AA1014">
        <w:t>DE 20</w:t>
      </w:r>
      <w:r w:rsidR="006D634A">
        <w:t>22</w:t>
      </w:r>
    </w:p>
    <w:p w:rsidR="00580C07" w:rsidRDefault="00580C07" w:rsidP="006D634A">
      <w:pPr>
        <w:pStyle w:val="ementa"/>
      </w:pPr>
    </w:p>
    <w:p w:rsidR="005833EB" w:rsidRPr="005833EB" w:rsidRDefault="006D634A" w:rsidP="006D634A">
      <w:pPr>
        <w:pStyle w:val="ementa"/>
      </w:pPr>
      <w:r w:rsidRPr="00E512C3">
        <w:t>Altera a Lei nº 9.636, de 15 de maio de 1998, para modificar a forma de reajuste das receitas patrimoniais da União decorrentes da atualização da planta de valores</w:t>
      </w:r>
      <w:r w:rsidR="005C04EC" w:rsidRPr="00E512C3">
        <w:t xml:space="preserve"> e</w:t>
      </w:r>
      <w:r w:rsidRPr="00E512C3">
        <w:t xml:space="preserve"> desburocratizar procedimentos de alienação e registro de imóveis da União</w:t>
      </w:r>
      <w:r w:rsidR="005C04EC" w:rsidRPr="00E512C3">
        <w:t xml:space="preserve">, </w:t>
      </w:r>
      <w:r w:rsidR="004736CE" w:rsidRPr="00AA326B">
        <w:t xml:space="preserve">as Leis </w:t>
      </w:r>
      <w:proofErr w:type="spellStart"/>
      <w:r w:rsidR="004736CE" w:rsidRPr="00AA326B">
        <w:t>nº</w:t>
      </w:r>
      <w:r w:rsidR="004736CE" w:rsidRPr="0065162F">
        <w:t>s</w:t>
      </w:r>
      <w:proofErr w:type="spellEnd"/>
      <w:r w:rsidR="004736CE">
        <w:t xml:space="preserve"> </w:t>
      </w:r>
      <w:r w:rsidR="005C04EC" w:rsidRPr="00E512C3">
        <w:t>11.483, de 31 de maio de 2007, e 13.240, de 30 de dezembro de 2015,</w:t>
      </w:r>
      <w:r w:rsidRPr="00E512C3">
        <w:t xml:space="preserve"> </w:t>
      </w:r>
      <w:r w:rsidR="005C04EC" w:rsidRPr="00E512C3">
        <w:t xml:space="preserve">e </w:t>
      </w:r>
      <w:r w:rsidRPr="00E512C3">
        <w:t>o</w:t>
      </w:r>
      <w:r w:rsidR="005C04EC" w:rsidRPr="00E512C3">
        <w:t>s</w:t>
      </w:r>
      <w:r w:rsidRPr="00E512C3">
        <w:t xml:space="preserve"> Decreto</w:t>
      </w:r>
      <w:r w:rsidR="005C04EC" w:rsidRPr="00E512C3">
        <w:t>s</w:t>
      </w:r>
      <w:r w:rsidRPr="00E512C3">
        <w:t xml:space="preserve">-Lei </w:t>
      </w:r>
      <w:proofErr w:type="spellStart"/>
      <w:r w:rsidRPr="00E512C3">
        <w:t>nº</w:t>
      </w:r>
      <w:r w:rsidR="00D35470">
        <w:t>s</w:t>
      </w:r>
      <w:proofErr w:type="spellEnd"/>
      <w:r w:rsidRPr="00E512C3">
        <w:t xml:space="preserve"> 2.398, de 21 de dezembro de 1987, para dispor sobre as hipóteses em que se aplica o prazo de transferência</w:t>
      </w:r>
      <w:r w:rsidR="005C04EC" w:rsidRPr="00E512C3">
        <w:t xml:space="preserve"> </w:t>
      </w:r>
      <w:r w:rsidR="00BF0364">
        <w:t>de imóveis</w:t>
      </w:r>
      <w:r w:rsidR="005C04EC" w:rsidRPr="00E512C3">
        <w:t>, e</w:t>
      </w:r>
      <w:r w:rsidRPr="00E512C3">
        <w:t xml:space="preserve"> </w:t>
      </w:r>
      <w:bookmarkStart w:id="0" w:name="_GoBack"/>
      <w:bookmarkEnd w:id="0"/>
      <w:r w:rsidRPr="00BF0364">
        <w:t>9.760, de 5 de setembro de 1946</w:t>
      </w:r>
      <w:r w:rsidRPr="00E512C3">
        <w:t>, para dispor sobre regras de demarcação de terrenos de marinha; e dá</w:t>
      </w:r>
      <w:r>
        <w:t xml:space="preserve"> outras providências.</w:t>
      </w:r>
    </w:p>
    <w:p w:rsidR="005833EB" w:rsidRPr="005833EB" w:rsidRDefault="005833EB" w:rsidP="006D634A">
      <w:pPr>
        <w:pStyle w:val="texto1"/>
      </w:pPr>
    </w:p>
    <w:p w:rsidR="005833EB" w:rsidRPr="005833EB" w:rsidRDefault="005833EB" w:rsidP="005833EB">
      <w:pPr>
        <w:pStyle w:val="texto1"/>
      </w:pPr>
      <w:r w:rsidRPr="005833EB">
        <w:t>O CONGRESSO NACIONAL decreta:</w:t>
      </w:r>
    </w:p>
    <w:p w:rsidR="005833EB" w:rsidRPr="005833EB" w:rsidRDefault="005833EB" w:rsidP="005833EB">
      <w:pPr>
        <w:pStyle w:val="texto1"/>
      </w:pPr>
    </w:p>
    <w:p w:rsidR="006D634A" w:rsidRDefault="006D634A" w:rsidP="006D634A">
      <w:pPr>
        <w:pStyle w:val="texto1"/>
      </w:pPr>
      <w:r>
        <w:t xml:space="preserve">Art. 1º </w:t>
      </w:r>
      <w:r w:rsidRPr="00E512C3">
        <w:t>O Decreto-Lei nº 2.398, de 21 de dezembro de 1987, passa a vigorar com as seguintes alterações</w:t>
      </w:r>
      <w:r>
        <w:t>:</w:t>
      </w:r>
    </w:p>
    <w:p w:rsidR="006D634A" w:rsidRDefault="006D634A" w:rsidP="006D634A">
      <w:pPr>
        <w:pStyle w:val="texto2"/>
      </w:pPr>
      <w:r>
        <w:t>“Art. 3º ................................</w:t>
      </w:r>
    </w:p>
    <w:p w:rsidR="006D634A" w:rsidRDefault="006D634A" w:rsidP="006D634A">
      <w:pPr>
        <w:pStyle w:val="texto2"/>
        <w:ind w:firstLine="0"/>
      </w:pPr>
      <w:r w:rsidRPr="00E512C3">
        <w:t>...................................................</w:t>
      </w:r>
    </w:p>
    <w:p w:rsidR="006D634A" w:rsidRPr="00D35470" w:rsidRDefault="006D634A" w:rsidP="006D634A">
      <w:pPr>
        <w:pStyle w:val="texto2"/>
      </w:pPr>
      <w:r w:rsidRPr="00D35470">
        <w:t xml:space="preserve">§ 4º Concluída a transmissão, onerosa ou não, o adquirente deverá requerer ao órgão local da Secretaria de Coordenação e Governança do Patrimônio da União, no prazo máximo de 60 (sessenta) dias, que providencie a transferência dos registros cadastrais para o seu nome, </w:t>
      </w:r>
      <w:r w:rsidR="001162A7" w:rsidRPr="00D35470">
        <w:t>observado</w:t>
      </w:r>
      <w:r w:rsidRPr="00D35470">
        <w:t xml:space="preserve">, no caso de imóvel aforado, o disposto no art. 116 do Decreto-Lei nº 9.760, </w:t>
      </w:r>
      <w:r w:rsidR="00AD71B4" w:rsidRPr="00D35470">
        <w:t xml:space="preserve">de 5 de setembro </w:t>
      </w:r>
      <w:r w:rsidRPr="00D35470">
        <w:t>de 1946.</w:t>
      </w:r>
    </w:p>
    <w:p w:rsidR="006D634A" w:rsidRDefault="006D634A" w:rsidP="006D634A">
      <w:pPr>
        <w:pStyle w:val="texto2"/>
        <w:ind w:firstLine="0"/>
      </w:pPr>
      <w:r w:rsidRPr="00E512C3">
        <w:t>..............................................</w:t>
      </w:r>
      <w:proofErr w:type="gramStart"/>
      <w:r w:rsidRPr="00E512C3">
        <w:t>”(</w:t>
      </w:r>
      <w:proofErr w:type="gramEnd"/>
      <w:r w:rsidRPr="00E512C3">
        <w:t>NR)</w:t>
      </w:r>
    </w:p>
    <w:p w:rsidR="006D634A" w:rsidRDefault="006D634A" w:rsidP="006D634A">
      <w:pPr>
        <w:pStyle w:val="texto2"/>
      </w:pPr>
      <w:r>
        <w:t>“Art. 6º ................................</w:t>
      </w:r>
    </w:p>
    <w:p w:rsidR="006D634A" w:rsidRDefault="006D634A" w:rsidP="006D634A">
      <w:pPr>
        <w:pStyle w:val="texto2"/>
        <w:ind w:firstLine="0"/>
      </w:pPr>
      <w:r w:rsidRPr="00D35470">
        <w:t>...................................................</w:t>
      </w:r>
    </w:p>
    <w:p w:rsidR="006D634A" w:rsidRPr="00E512C3" w:rsidRDefault="006D634A" w:rsidP="006D634A">
      <w:pPr>
        <w:pStyle w:val="texto2"/>
      </w:pPr>
      <w:r w:rsidRPr="00E512C3">
        <w:lastRenderedPageBreak/>
        <w:t>§ 6º O valor de que trata o § 5º</w:t>
      </w:r>
      <w:r w:rsidR="005C04EC" w:rsidRPr="00E512C3">
        <w:t xml:space="preserve"> deste artigo</w:t>
      </w:r>
      <w:r w:rsidRPr="00E512C3">
        <w:t xml:space="preserve"> será atualizado no mês de janeiro de cada ano com base na variação anu</w:t>
      </w:r>
      <w:r w:rsidRPr="00EE4478">
        <w:t>al do Índice Nacional de Preços ao Consumidor (INPC)</w:t>
      </w:r>
      <w:r w:rsidRPr="0063226F">
        <w:t xml:space="preserve"> do exercício anterior, apurada pela </w:t>
      </w:r>
      <w:r w:rsidRPr="00D35470">
        <w:t>Fundação Instituto Brasileiro de Geografia e Estatística (IBGE)</w:t>
      </w:r>
      <w:r w:rsidRPr="00082C86">
        <w:t xml:space="preserve">, e o novo valor será divulgado no mês de janeiro em ato do </w:t>
      </w:r>
      <w:r w:rsidRPr="007F56EE">
        <w:t>Secretário de Coordenação e Governança do Pa</w:t>
      </w:r>
      <w:r w:rsidRPr="00E512C3">
        <w:t>trimônio da União.</w:t>
      </w:r>
    </w:p>
    <w:p w:rsidR="006D634A" w:rsidRDefault="006D634A" w:rsidP="006D634A">
      <w:pPr>
        <w:pStyle w:val="texto2"/>
        <w:ind w:firstLine="0"/>
      </w:pPr>
      <w:r w:rsidRPr="00E512C3">
        <w:t>..............................................</w:t>
      </w:r>
      <w:proofErr w:type="gramStart"/>
      <w:r w:rsidRPr="00E512C3">
        <w:t>”(</w:t>
      </w:r>
      <w:proofErr w:type="gramEnd"/>
      <w:r w:rsidRPr="00E512C3">
        <w:t>NR)</w:t>
      </w:r>
    </w:p>
    <w:p w:rsidR="006D634A" w:rsidRDefault="006D634A" w:rsidP="006D634A">
      <w:pPr>
        <w:pStyle w:val="texto2"/>
      </w:pPr>
      <w:r>
        <w:t>“Art. 6º-B ..............................</w:t>
      </w:r>
    </w:p>
    <w:p w:rsidR="006D634A" w:rsidRPr="00EE4478" w:rsidRDefault="006D634A" w:rsidP="006D634A">
      <w:pPr>
        <w:pStyle w:val="texto2"/>
      </w:pPr>
      <w:r w:rsidRPr="00E512C3">
        <w:t xml:space="preserve">Parágrafo único. Os repasses de que trata o </w:t>
      </w:r>
      <w:r w:rsidRPr="00E512C3">
        <w:rPr>
          <w:i/>
        </w:rPr>
        <w:t>caput</w:t>
      </w:r>
      <w:r w:rsidRPr="00E512C3">
        <w:t xml:space="preserve"> deste artigo</w:t>
      </w:r>
      <w:r w:rsidRPr="00EE4478">
        <w:t xml:space="preserve"> serão realizados até o quinto dia útil do mês de abril do ano subsequente ao </w:t>
      </w:r>
      <w:r w:rsidR="00CE725B" w:rsidRPr="00EE4478">
        <w:t xml:space="preserve">recebimento dos </w:t>
      </w:r>
      <w:proofErr w:type="gramStart"/>
      <w:r w:rsidR="00CE725B" w:rsidRPr="00EE4478">
        <w:t>recursos.”</w:t>
      </w:r>
      <w:proofErr w:type="gramEnd"/>
      <w:r w:rsidRPr="00EE4478">
        <w:t>(NR)</w:t>
      </w:r>
    </w:p>
    <w:p w:rsidR="006D634A" w:rsidRPr="00EE4478" w:rsidRDefault="006D634A" w:rsidP="006D634A">
      <w:pPr>
        <w:pStyle w:val="texto1"/>
      </w:pPr>
      <w:r>
        <w:t xml:space="preserve">Art. 2º </w:t>
      </w:r>
      <w:r w:rsidRPr="00E512C3">
        <w:t>A Lei nº 9.636, de 15 de maio de 1998, passa a vigorar com as seguintes alterações:</w:t>
      </w:r>
    </w:p>
    <w:p w:rsidR="006D634A" w:rsidRPr="0063226F" w:rsidRDefault="006D634A" w:rsidP="00CE725B">
      <w:pPr>
        <w:pStyle w:val="texto2"/>
      </w:pPr>
      <w:r w:rsidRPr="0063226F">
        <w:t>“Art. 1º ................................</w:t>
      </w:r>
    </w:p>
    <w:p w:rsidR="006D634A" w:rsidRPr="00E512C3" w:rsidRDefault="006D634A" w:rsidP="00CE725B">
      <w:pPr>
        <w:pStyle w:val="texto2"/>
      </w:pPr>
      <w:r w:rsidRPr="00D35470">
        <w:t xml:space="preserve">§ 1º Fica dispensada a exigência de habilitação técnica complementar para execução de </w:t>
      </w:r>
      <w:proofErr w:type="spellStart"/>
      <w:r w:rsidRPr="00D35470">
        <w:t>georreferenciamento</w:t>
      </w:r>
      <w:proofErr w:type="spellEnd"/>
      <w:r w:rsidRPr="00D35470">
        <w:t xml:space="preserve"> e inscrição em registro ou cadastro fundiário públicos dos imóveis de que trata o </w:t>
      </w:r>
      <w:r w:rsidRPr="00D35470">
        <w:rPr>
          <w:i/>
        </w:rPr>
        <w:t>caput</w:t>
      </w:r>
      <w:r w:rsidR="00AD71B4" w:rsidRPr="00D35470">
        <w:rPr>
          <w:i/>
        </w:rPr>
        <w:t xml:space="preserve"> </w:t>
      </w:r>
      <w:r w:rsidR="00AD71B4" w:rsidRPr="00D35470">
        <w:t>deste artigo</w:t>
      </w:r>
      <w:r w:rsidRPr="00E512C3">
        <w:t xml:space="preserve">, quando o responsável técnico for servidor ou empregado público ocupante de cargo ou </w:t>
      </w:r>
      <w:r w:rsidR="00AD71B4" w:rsidRPr="00D35470">
        <w:t>de</w:t>
      </w:r>
      <w:r w:rsidR="00D35470">
        <w:t xml:space="preserve"> </w:t>
      </w:r>
      <w:r w:rsidRPr="00E512C3">
        <w:t>emprego compatível com o exercício dessas atividades.</w:t>
      </w:r>
    </w:p>
    <w:p w:rsidR="006D634A" w:rsidRPr="00EE4478" w:rsidRDefault="006D634A" w:rsidP="00CE725B">
      <w:pPr>
        <w:pStyle w:val="texto2"/>
      </w:pPr>
      <w:r w:rsidRPr="00EE4478">
        <w:t xml:space="preserve">§ 2º Constitui requisito à dispensa de que trata </w:t>
      </w:r>
      <w:r w:rsidR="005C6D0C">
        <w:t xml:space="preserve">o </w:t>
      </w:r>
      <w:r w:rsidRPr="00EE4478">
        <w:t xml:space="preserve">§ </w:t>
      </w:r>
      <w:r w:rsidR="00AD71B4" w:rsidRPr="00D35470">
        <w:t>1</w:t>
      </w:r>
      <w:r w:rsidR="00AD71B4" w:rsidRPr="00EE4478">
        <w:t xml:space="preserve">º </w:t>
      </w:r>
      <w:r w:rsidR="00AD71B4" w:rsidRPr="00D35470">
        <w:t xml:space="preserve">deste artigo </w:t>
      </w:r>
      <w:r w:rsidRPr="00EE4478">
        <w:t xml:space="preserve">para o credenciamento do servidor ou </w:t>
      </w:r>
      <w:r w:rsidR="00AD71B4" w:rsidRPr="00D35470">
        <w:t xml:space="preserve">do </w:t>
      </w:r>
      <w:r w:rsidRPr="00EE4478">
        <w:t xml:space="preserve">empregado público </w:t>
      </w:r>
      <w:r w:rsidR="00AD71B4" w:rsidRPr="00D35470">
        <w:t>perante o</w:t>
      </w:r>
      <w:r w:rsidRPr="00EE4478">
        <w:t xml:space="preserve"> Instituto Nacional de Colonização e Reforma Ag</w:t>
      </w:r>
      <w:r w:rsidR="009D0075" w:rsidRPr="00EE4478">
        <w:t>rária</w:t>
      </w:r>
      <w:r w:rsidR="00AD71B4" w:rsidRPr="00D35470">
        <w:t xml:space="preserve"> (Incra)</w:t>
      </w:r>
      <w:r w:rsidR="009D0075" w:rsidRPr="00EE4478">
        <w:t xml:space="preserve">, </w:t>
      </w:r>
      <w:r w:rsidR="00BF0364">
        <w:lastRenderedPageBreak/>
        <w:t>para atendimento ao disposto no</w:t>
      </w:r>
      <w:r w:rsidR="009D0075" w:rsidRPr="00EE4478">
        <w:t xml:space="preserve"> </w:t>
      </w:r>
      <w:r w:rsidR="009D0075" w:rsidRPr="00BF0364">
        <w:t>§ 5º</w:t>
      </w:r>
      <w:r w:rsidR="009D0075" w:rsidRPr="00EE4478">
        <w:t xml:space="preserve"> do art.</w:t>
      </w:r>
      <w:r w:rsidRPr="00EE4478">
        <w:t xml:space="preserve"> 176 da Lei nº 6.015, de 31 de dezembro de 1973</w:t>
      </w:r>
      <w:r w:rsidR="00AD71B4" w:rsidRPr="00EE4478">
        <w:t xml:space="preserve"> (Lei dos Registros Públicos)</w:t>
      </w:r>
      <w:r w:rsidRPr="00EE4478">
        <w:t xml:space="preserve">, a indicação por ato do </w:t>
      </w:r>
      <w:r w:rsidRPr="0063226F">
        <w:t xml:space="preserve">Secretário de Coordenação e Governança do Patrimônio da </w:t>
      </w:r>
      <w:proofErr w:type="gramStart"/>
      <w:r w:rsidRPr="0063226F">
        <w:t>União</w:t>
      </w:r>
      <w:r w:rsidRPr="00D35470">
        <w:t>.</w:t>
      </w:r>
      <w:r w:rsidR="009D0075" w:rsidRPr="00D35470">
        <w:t>”</w:t>
      </w:r>
      <w:proofErr w:type="gramEnd"/>
      <w:r w:rsidR="00AD71B4" w:rsidRPr="00082C86">
        <w:t>(NR</w:t>
      </w:r>
      <w:r w:rsidR="00AD71B4" w:rsidRPr="00EE4478">
        <w:t>)</w:t>
      </w:r>
    </w:p>
    <w:p w:rsidR="006D634A" w:rsidRPr="00E512C3" w:rsidRDefault="009D0075" w:rsidP="00CE725B">
      <w:pPr>
        <w:pStyle w:val="texto2"/>
      </w:pPr>
      <w:r w:rsidRPr="00E512C3">
        <w:t>“</w:t>
      </w:r>
      <w:r w:rsidR="006D634A" w:rsidRPr="00E512C3">
        <w:t>Art. 1º-A A comunicação dos atos necessários à execução das ações previstas no art. 1º</w:t>
      </w:r>
      <w:r w:rsidR="00AD71B4" w:rsidRPr="00E512C3">
        <w:t xml:space="preserve"> desta Lei</w:t>
      </w:r>
      <w:r w:rsidR="006D634A" w:rsidRPr="00E512C3">
        <w:t xml:space="preserve"> e das atividades de destinação de imóveis da União, </w:t>
      </w:r>
      <w:r w:rsidR="001162A7" w:rsidRPr="00EE4478">
        <w:t xml:space="preserve">de </w:t>
      </w:r>
      <w:r w:rsidR="006D634A" w:rsidRPr="00E512C3">
        <w:t xml:space="preserve">auto de infração, </w:t>
      </w:r>
      <w:r w:rsidR="001162A7" w:rsidRPr="00EE4478">
        <w:t xml:space="preserve">de </w:t>
      </w:r>
      <w:r w:rsidR="006D634A" w:rsidRPr="00E512C3">
        <w:t xml:space="preserve">arrecadação e </w:t>
      </w:r>
      <w:r w:rsidR="001162A7" w:rsidRPr="00EE4478">
        <w:t xml:space="preserve">de </w:t>
      </w:r>
      <w:r w:rsidR="006D634A" w:rsidRPr="00E512C3">
        <w:t xml:space="preserve">cobrança de receitas patrimoniais poderá ser efetuada mediante notificação por meio eletrônico, nos termos definidos pelo </w:t>
      </w:r>
      <w:r w:rsidR="006D634A" w:rsidRPr="00EE4478">
        <w:t>Secretário de Coordenação e Governança do Patrimônio da União</w:t>
      </w:r>
      <w:r w:rsidR="006D634A" w:rsidRPr="0063226F">
        <w:t>.</w:t>
      </w:r>
    </w:p>
    <w:p w:rsidR="006D634A" w:rsidRPr="00082C86" w:rsidRDefault="006D634A" w:rsidP="00CE725B">
      <w:pPr>
        <w:pStyle w:val="texto2"/>
      </w:pPr>
      <w:r w:rsidRPr="00082C86">
        <w:t xml:space="preserve">Parágrafo único. Na hipótese de notificação prevista no </w:t>
      </w:r>
      <w:r w:rsidRPr="007F56EE">
        <w:rPr>
          <w:i/>
        </w:rPr>
        <w:t>caput</w:t>
      </w:r>
      <w:r w:rsidRPr="00082C86">
        <w:t xml:space="preserve"> deste artigo, o usuário de imóvel da União será considerado notificado </w:t>
      </w:r>
      <w:r w:rsidR="009D0075" w:rsidRPr="00082C86">
        <w:t>30 (</w:t>
      </w:r>
      <w:r w:rsidRPr="00082C86">
        <w:t>trinta</w:t>
      </w:r>
      <w:r w:rsidR="009D0075" w:rsidRPr="00082C86">
        <w:t>)</w:t>
      </w:r>
      <w:r w:rsidRPr="00082C86">
        <w:t xml:space="preserve"> dias após a inclusão da informação no sistema eletrônico e do envio da respectiva </w:t>
      </w:r>
      <w:proofErr w:type="gramStart"/>
      <w:r w:rsidRPr="00082C86">
        <w:t>mensagem</w:t>
      </w:r>
      <w:r w:rsidR="00082C86">
        <w:t>.</w:t>
      </w:r>
      <w:r w:rsidR="00082C86" w:rsidRPr="00082C86">
        <w:t>”</w:t>
      </w:r>
      <w:proofErr w:type="gramEnd"/>
    </w:p>
    <w:p w:rsidR="006D634A" w:rsidRDefault="006D634A" w:rsidP="00CE725B">
      <w:pPr>
        <w:pStyle w:val="texto2"/>
      </w:pPr>
      <w:r w:rsidRPr="00082C86">
        <w:t>“Art. 2º ................................</w:t>
      </w:r>
    </w:p>
    <w:p w:rsidR="006D634A" w:rsidRPr="000E0E05" w:rsidRDefault="006D634A" w:rsidP="00CE725B">
      <w:pPr>
        <w:pStyle w:val="texto2"/>
      </w:pPr>
      <w:r w:rsidRPr="00E512C3">
        <w:t xml:space="preserve">§ 1º </w:t>
      </w:r>
      <w:r w:rsidRPr="000E0E05">
        <w:t xml:space="preserve">O termo a que se refere o </w:t>
      </w:r>
      <w:r w:rsidRPr="000E0E05">
        <w:rPr>
          <w:i/>
        </w:rPr>
        <w:t>caput</w:t>
      </w:r>
      <w:r w:rsidR="00AD71B4" w:rsidRPr="000E0E05">
        <w:rPr>
          <w:i/>
        </w:rPr>
        <w:t xml:space="preserve"> </w:t>
      </w:r>
      <w:r w:rsidR="00AD71B4" w:rsidRPr="00EE4478">
        <w:t>deste artigo</w:t>
      </w:r>
      <w:r w:rsidRPr="00E512C3">
        <w:t xml:space="preserve"> será registrado no Cartório de Registro de Imóveis</w:t>
      </w:r>
      <w:r w:rsidRPr="000E0E05">
        <w:t xml:space="preserve"> competente, com certidão de inteiro teor, acompanhado de plantas e </w:t>
      </w:r>
      <w:r w:rsidR="00AD71B4" w:rsidRPr="00EE4478">
        <w:t xml:space="preserve">de </w:t>
      </w:r>
      <w:r w:rsidRPr="00E512C3">
        <w:t>outros documentos técnicos que permitam a correta caracterização do imóvel.</w:t>
      </w:r>
    </w:p>
    <w:p w:rsidR="006D634A" w:rsidRPr="000E0E05" w:rsidRDefault="006D634A" w:rsidP="00AA326B">
      <w:pPr>
        <w:pStyle w:val="texto2"/>
        <w:tabs>
          <w:tab w:val="left" w:pos="4111"/>
        </w:tabs>
      </w:pPr>
      <w:r w:rsidRPr="000E0E05">
        <w:t>§ 2º Nos registros relativos a direitos reais de titularidade da União, dever</w:t>
      </w:r>
      <w:r w:rsidR="005C6D0C">
        <w:t>ão</w:t>
      </w:r>
      <w:r w:rsidRPr="000E0E05">
        <w:t xml:space="preserve"> ser utilizado</w:t>
      </w:r>
      <w:r w:rsidR="005C6D0C">
        <w:t>s</w:t>
      </w:r>
      <w:r w:rsidRPr="000E0E05">
        <w:t xml:space="preserve"> o </w:t>
      </w:r>
      <w:r w:rsidR="000E0E05">
        <w:t xml:space="preserve">número de inscrição </w:t>
      </w:r>
      <w:r w:rsidR="000E0E05" w:rsidRPr="00EE4478">
        <w:t>no C</w:t>
      </w:r>
      <w:r w:rsidRPr="00EE4478">
        <w:t xml:space="preserve">adastro </w:t>
      </w:r>
      <w:r w:rsidR="000E0E05" w:rsidRPr="00EE4478">
        <w:lastRenderedPageBreak/>
        <w:t>Nacional da Pessoa Jurídica</w:t>
      </w:r>
      <w:r w:rsidR="00EE4478" w:rsidRPr="00EE4478">
        <w:t xml:space="preserve"> (CNPJ)</w:t>
      </w:r>
      <w:r w:rsidR="000E0E05" w:rsidRPr="00EE4478">
        <w:t xml:space="preserve"> </w:t>
      </w:r>
      <w:r w:rsidRPr="00EE4478">
        <w:t>do órgão central</w:t>
      </w:r>
      <w:r w:rsidRPr="000E0E05">
        <w:t xml:space="preserve"> da Secretaria de Coordenação e Governança do Patrimônio da União e o nome </w:t>
      </w:r>
      <w:r w:rsidRPr="00082C86">
        <w:t>“UNIÃO”,</w:t>
      </w:r>
      <w:r w:rsidRPr="000E0E05">
        <w:t xml:space="preserve"> independentemente do órgão gestor do imóvel, retificados para </w:t>
      </w:r>
      <w:r w:rsidR="00AD71B4" w:rsidRPr="000E0E05">
        <w:t xml:space="preserve">esse </w:t>
      </w:r>
      <w:r w:rsidRPr="000E0E05">
        <w:t>fim os registros anteriores</w:t>
      </w:r>
      <w:r w:rsidR="009D0075" w:rsidRPr="000E0E05">
        <w:t xml:space="preserve"> à vigência deste </w:t>
      </w:r>
      <w:proofErr w:type="gramStart"/>
      <w:r w:rsidR="009D0075" w:rsidRPr="000E0E05">
        <w:t>dispositivo.”</w:t>
      </w:r>
      <w:proofErr w:type="gramEnd"/>
      <w:r w:rsidRPr="000E0E05">
        <w:t>(NR)</w:t>
      </w:r>
    </w:p>
    <w:p w:rsidR="006D634A" w:rsidRPr="00EE4478" w:rsidRDefault="006D634A" w:rsidP="00CE725B">
      <w:pPr>
        <w:pStyle w:val="texto2"/>
      </w:pPr>
      <w:r w:rsidRPr="00EE4478">
        <w:t>“Art. 11-B. .............................</w:t>
      </w:r>
    </w:p>
    <w:p w:rsidR="006D634A" w:rsidRPr="00D35470" w:rsidRDefault="006D634A" w:rsidP="009D0075">
      <w:pPr>
        <w:pStyle w:val="texto2"/>
        <w:ind w:firstLine="0"/>
      </w:pPr>
      <w:r w:rsidRPr="0063226F">
        <w:t>...............................</w:t>
      </w:r>
      <w:r w:rsidRPr="00D35470">
        <w:t>....................</w:t>
      </w:r>
    </w:p>
    <w:p w:rsidR="006D634A" w:rsidRPr="00EE4478" w:rsidRDefault="006D634A" w:rsidP="00CE725B">
      <w:pPr>
        <w:pStyle w:val="texto2"/>
      </w:pPr>
      <w:r w:rsidRPr="007F56EE">
        <w:t>§ 8º ....................................</w:t>
      </w:r>
    </w:p>
    <w:p w:rsidR="006D634A" w:rsidRPr="00EE4478" w:rsidRDefault="006D634A" w:rsidP="009D0075">
      <w:pPr>
        <w:pStyle w:val="texto2"/>
        <w:ind w:firstLine="0"/>
      </w:pPr>
      <w:r w:rsidRPr="00EE4478">
        <w:t>...................................................</w:t>
      </w:r>
    </w:p>
    <w:p w:rsidR="006D634A" w:rsidRPr="00EE4478" w:rsidRDefault="006D634A" w:rsidP="00CE725B">
      <w:pPr>
        <w:pStyle w:val="texto2"/>
      </w:pPr>
      <w:r w:rsidRPr="00EE4478">
        <w:t xml:space="preserve">II - </w:t>
      </w:r>
      <w:proofErr w:type="gramStart"/>
      <w:r w:rsidRPr="00EE4478">
        <w:t>observará</w:t>
      </w:r>
      <w:proofErr w:type="gramEnd"/>
      <w:r w:rsidRPr="00EE4478">
        <w:t xml:space="preserve"> o percentual máximo de atualização estabelecido em regulamento, aplicado sobre os valores cobrados no ano anterior, ressalvada a correção de inconsistências cadastrais.</w:t>
      </w:r>
    </w:p>
    <w:p w:rsidR="006D634A" w:rsidRPr="00EE4478" w:rsidRDefault="006D634A" w:rsidP="00CE725B">
      <w:pPr>
        <w:pStyle w:val="texto2"/>
      </w:pPr>
      <w:r w:rsidRPr="00EE4478">
        <w:t>§ 8º-A O regulamento a que se refere o inciso II do § 8º</w:t>
      </w:r>
      <w:r w:rsidR="00AD71B4" w:rsidRPr="00EE4478">
        <w:t xml:space="preserve"> deste artigo</w:t>
      </w:r>
      <w:r w:rsidRPr="00EE4478">
        <w:t xml:space="preserve"> não estabelecerá percentual superior a </w:t>
      </w:r>
      <w:r w:rsidR="00AD71B4" w:rsidRPr="00EE4478">
        <w:t>2 (</w:t>
      </w:r>
      <w:r w:rsidRPr="00EE4478">
        <w:t>duas</w:t>
      </w:r>
      <w:r w:rsidR="00AD71B4" w:rsidRPr="00EE4478">
        <w:t>)</w:t>
      </w:r>
      <w:r w:rsidRPr="00EE4478">
        <w:t xml:space="preserve"> vezes o Índice Nacional de Preços ao Consumidor Amplo </w:t>
      </w:r>
      <w:r w:rsidR="009D0075" w:rsidRPr="00EE4478">
        <w:t>(</w:t>
      </w:r>
      <w:r w:rsidRPr="00EE4478">
        <w:t>IPCA</w:t>
      </w:r>
      <w:r w:rsidR="009D0075" w:rsidRPr="00EE4478">
        <w:t>)</w:t>
      </w:r>
      <w:r w:rsidRPr="00EE4478">
        <w:t xml:space="preserve"> do exercício anterior ou o índice que vier a substituí-lo.</w:t>
      </w:r>
    </w:p>
    <w:p w:rsidR="006D634A" w:rsidRDefault="006D634A" w:rsidP="009D0075">
      <w:pPr>
        <w:pStyle w:val="texto2"/>
        <w:ind w:firstLine="0"/>
      </w:pPr>
      <w:r w:rsidRPr="00EE4478">
        <w:t>.......................................</w:t>
      </w:r>
      <w:r w:rsidR="009D0075" w:rsidRPr="00EE4478">
        <w:t>.......</w:t>
      </w:r>
      <w:proofErr w:type="gramStart"/>
      <w:r w:rsidR="009D0075" w:rsidRPr="00EE4478">
        <w:t>”</w:t>
      </w:r>
      <w:r w:rsidRPr="00EE4478">
        <w:t>(</w:t>
      </w:r>
      <w:proofErr w:type="gramEnd"/>
      <w:r w:rsidRPr="00EE4478">
        <w:t>NR)</w:t>
      </w:r>
    </w:p>
    <w:p w:rsidR="006D634A" w:rsidRDefault="006D634A" w:rsidP="00CE725B">
      <w:pPr>
        <w:pStyle w:val="texto2"/>
      </w:pPr>
      <w:r>
        <w:t>“Art. 11-C. .............</w:t>
      </w:r>
      <w:r w:rsidR="009D0075">
        <w:t>..</w:t>
      </w:r>
      <w:r>
        <w:t>..............</w:t>
      </w:r>
    </w:p>
    <w:p w:rsidR="006D634A" w:rsidRPr="00EE4478" w:rsidRDefault="006D634A" w:rsidP="00CE725B">
      <w:pPr>
        <w:pStyle w:val="texto2"/>
      </w:pPr>
      <w:r w:rsidRPr="00EE4478">
        <w:t xml:space="preserve">§ 1º O preço mínimo para as alienações onerosas será fixado com base no valor de mercado do </w:t>
      </w:r>
      <w:r w:rsidRPr="0063226F">
        <w:t>imóvel</w:t>
      </w:r>
      <w:r w:rsidRPr="00D35470">
        <w:t>, es</w:t>
      </w:r>
      <w:r w:rsidRPr="00082C86">
        <w:t xml:space="preserve">tabelecido em laudo de avaliação, cujo prazo de validade será de </w:t>
      </w:r>
      <w:r w:rsidR="009D0075" w:rsidRPr="007F56EE">
        <w:t>12 (</w:t>
      </w:r>
      <w:r w:rsidRPr="00EE4478">
        <w:t>doze</w:t>
      </w:r>
      <w:r w:rsidR="009D0075" w:rsidRPr="00EE4478">
        <w:t>)</w:t>
      </w:r>
      <w:r w:rsidRPr="00EE4478">
        <w:t xml:space="preserve"> meses.</w:t>
      </w:r>
    </w:p>
    <w:p w:rsidR="006D634A" w:rsidRPr="00EE4478" w:rsidRDefault="006D634A" w:rsidP="009D0075">
      <w:pPr>
        <w:pStyle w:val="texto2"/>
        <w:ind w:firstLine="0"/>
      </w:pPr>
      <w:r w:rsidRPr="00EE4478">
        <w:t>...................................................</w:t>
      </w:r>
    </w:p>
    <w:p w:rsidR="006D634A" w:rsidRDefault="006D634A" w:rsidP="00CE725B">
      <w:pPr>
        <w:pStyle w:val="texto2"/>
      </w:pPr>
      <w:r w:rsidRPr="00EE4478">
        <w:lastRenderedPageBreak/>
        <w:t xml:space="preserve">§ 4º Será admitida a avaliação por planta de valores da Secretaria de Coordenação e Governança do Patrimônio da União </w:t>
      </w:r>
      <w:r w:rsidR="00D21853" w:rsidRPr="00EE4478">
        <w:t xml:space="preserve">por ocasião </w:t>
      </w:r>
      <w:r w:rsidRPr="00EE4478">
        <w:t>da alienação</w:t>
      </w:r>
      <w:r w:rsidR="001162A7" w:rsidRPr="00EE4478">
        <w:t xml:space="preserve"> de</w:t>
      </w:r>
      <w:r>
        <w:t>:</w:t>
      </w:r>
    </w:p>
    <w:p w:rsidR="006D634A" w:rsidRPr="0063226F" w:rsidRDefault="006D634A" w:rsidP="00CE725B">
      <w:pPr>
        <w:pStyle w:val="texto2"/>
      </w:pPr>
      <w:r w:rsidRPr="00EE4478">
        <w:t xml:space="preserve">I - </w:t>
      </w:r>
      <w:proofErr w:type="gramStart"/>
      <w:r w:rsidRPr="00EE4478">
        <w:t>terrenos</w:t>
      </w:r>
      <w:proofErr w:type="gramEnd"/>
      <w:r w:rsidRPr="00EE4478">
        <w:t xml:space="preserve"> da União ou de suas frações de até 250 m² (duzentos e cinquenta metros quadrados) em área urbana;</w:t>
      </w:r>
    </w:p>
    <w:p w:rsidR="006D634A" w:rsidRPr="00D35470" w:rsidRDefault="006D634A" w:rsidP="00CE725B">
      <w:pPr>
        <w:pStyle w:val="texto2"/>
      </w:pPr>
      <w:r w:rsidRPr="00D35470">
        <w:t>II –</w:t>
      </w:r>
      <w:r w:rsidR="001162A7" w:rsidRPr="00EE4478">
        <w:t xml:space="preserve"> </w:t>
      </w:r>
      <w:proofErr w:type="gramStart"/>
      <w:r w:rsidRPr="00EE4478">
        <w:t>imóveis</w:t>
      </w:r>
      <w:proofErr w:type="gramEnd"/>
      <w:r w:rsidRPr="00EE4478">
        <w:t xml:space="preserve"> inscritos em ocupação, utilizados como moradia pelos atuais ocupantes, independentemente da extensão da á</w:t>
      </w:r>
      <w:r w:rsidRPr="0063226F">
        <w:t>rea; ou</w:t>
      </w:r>
    </w:p>
    <w:p w:rsidR="006D634A" w:rsidRPr="00EE4478" w:rsidRDefault="006D634A" w:rsidP="00CE725B">
      <w:pPr>
        <w:pStyle w:val="texto2"/>
      </w:pPr>
      <w:r w:rsidRPr="007F56EE">
        <w:t>III –</w:t>
      </w:r>
      <w:r w:rsidR="00EE4478">
        <w:t xml:space="preserve"> </w:t>
      </w:r>
      <w:r w:rsidRPr="00EE4478">
        <w:t>imóveis rurais de até o limite do módulo fiscal, definido pelo Incra.</w:t>
      </w:r>
    </w:p>
    <w:p w:rsidR="00112C9F" w:rsidRPr="004E6724" w:rsidRDefault="00112C9F" w:rsidP="00CE725B">
      <w:pPr>
        <w:pStyle w:val="texto2"/>
        <w:rPr>
          <w:sz w:val="28"/>
        </w:rPr>
      </w:pPr>
      <w:r w:rsidRPr="00EE4478">
        <w:t>§ 5º (Revogado</w:t>
      </w:r>
      <w:r w:rsidRPr="005B6EB8">
        <w:t xml:space="preserve">). </w:t>
      </w:r>
    </w:p>
    <w:p w:rsidR="006D634A" w:rsidRDefault="006D634A" w:rsidP="009D0075">
      <w:pPr>
        <w:pStyle w:val="texto2"/>
        <w:ind w:firstLine="0"/>
      </w:pPr>
      <w:r w:rsidRPr="00082C86">
        <w:t>...................................................</w:t>
      </w:r>
    </w:p>
    <w:p w:rsidR="006D634A" w:rsidRPr="00FA23AA" w:rsidRDefault="006D634A" w:rsidP="00CE725B">
      <w:pPr>
        <w:pStyle w:val="texto2"/>
      </w:pPr>
      <w:r w:rsidRPr="00075434">
        <w:t xml:space="preserve">§ 13. Nos casos de homologação dos laudos de avaliação, </w:t>
      </w:r>
      <w:r w:rsidRPr="00FA23AA">
        <w:t>a Secretaria de Coordenação e Governança do Patrimônio da União</w:t>
      </w:r>
      <w:r w:rsidRPr="007F56EE">
        <w:t xml:space="preserve"> será responsável exclusivamente pela verificação das normas aplicáveis, sem prejuízo da responsabilidade integral do agente privado que elaborou o laudo.</w:t>
      </w:r>
    </w:p>
    <w:p w:rsidR="006D634A" w:rsidRPr="00075434" w:rsidRDefault="006D634A" w:rsidP="00CE725B">
      <w:pPr>
        <w:pStyle w:val="texto2"/>
      </w:pPr>
      <w:r w:rsidRPr="00FA23AA">
        <w:t xml:space="preserve">§ 14. As avaliações de imóveis da União poderão ter seu prazo de validade estendido, por meio de revalidação, conforme critérios técnicos estabelecidos em ato do Secretário de Coordenação e Governança do Patrimônio da </w:t>
      </w:r>
      <w:proofErr w:type="gramStart"/>
      <w:r w:rsidRPr="00FA23AA">
        <w:t>União.”</w:t>
      </w:r>
      <w:proofErr w:type="gramEnd"/>
      <w:r w:rsidRPr="00FA23AA">
        <w:t>(NR)</w:t>
      </w:r>
    </w:p>
    <w:p w:rsidR="006D634A" w:rsidRDefault="006D634A" w:rsidP="00CE725B">
      <w:pPr>
        <w:pStyle w:val="texto2"/>
      </w:pPr>
      <w:r>
        <w:t>“Art. 23-A. ..................</w:t>
      </w:r>
      <w:r w:rsidR="009D0075">
        <w:t>.</w:t>
      </w:r>
      <w:r>
        <w:t>..........</w:t>
      </w:r>
    </w:p>
    <w:p w:rsidR="006D634A" w:rsidRPr="00075434" w:rsidRDefault="006D634A" w:rsidP="009D0075">
      <w:pPr>
        <w:pStyle w:val="texto2"/>
        <w:ind w:firstLine="0"/>
      </w:pPr>
      <w:r w:rsidRPr="00075434">
        <w:t>...................................................</w:t>
      </w:r>
    </w:p>
    <w:p w:rsidR="006D634A" w:rsidRPr="00075434" w:rsidRDefault="006D634A" w:rsidP="00CE725B">
      <w:pPr>
        <w:pStyle w:val="texto2"/>
      </w:pPr>
      <w:r w:rsidRPr="0063226F">
        <w:t xml:space="preserve">§ 5º A homologação de avaliação pela </w:t>
      </w:r>
      <w:r w:rsidRPr="00D35470">
        <w:t>Secretaria de Coordenação e Governança do Patrimônio da União</w:t>
      </w:r>
      <w:r w:rsidRPr="007F56EE">
        <w:t xml:space="preserve"> limitar-se-á à verificação quanto à </w:t>
      </w:r>
      <w:r w:rsidRPr="007F56EE">
        <w:lastRenderedPageBreak/>
        <w:t>aplicação das normas técnicas de avali</w:t>
      </w:r>
      <w:r w:rsidRPr="00075434">
        <w:t>ação de ativos e à assinatura do documento por profissional habilitado para o trabalho de avaliação e não constituirá nenhum direito ao interessado, e a Secretaria poderá desistir da alienação.</w:t>
      </w:r>
    </w:p>
    <w:p w:rsidR="006D634A" w:rsidRDefault="006D634A" w:rsidP="009D0075">
      <w:pPr>
        <w:pStyle w:val="texto2"/>
        <w:ind w:firstLine="0"/>
      </w:pPr>
      <w:r w:rsidRPr="00075434">
        <w:t>........................................</w:t>
      </w:r>
      <w:r w:rsidR="009D0075" w:rsidRPr="00075434">
        <w:t>......</w:t>
      </w:r>
      <w:proofErr w:type="gramStart"/>
      <w:r w:rsidR="009D0075" w:rsidRPr="00075434">
        <w:t>”</w:t>
      </w:r>
      <w:r w:rsidRPr="00075434">
        <w:t>(</w:t>
      </w:r>
      <w:proofErr w:type="gramEnd"/>
      <w:r w:rsidRPr="00075434">
        <w:t>NR)</w:t>
      </w:r>
    </w:p>
    <w:p w:rsidR="006D634A" w:rsidRPr="00075434" w:rsidRDefault="006D634A" w:rsidP="00CE725B">
      <w:pPr>
        <w:pStyle w:val="texto2"/>
      </w:pPr>
      <w:r w:rsidRPr="00075434">
        <w:t>“Art. 24-A. ..............</w:t>
      </w:r>
      <w:r w:rsidR="009D0075" w:rsidRPr="00075434">
        <w:t>...............</w:t>
      </w:r>
    </w:p>
    <w:p w:rsidR="006D634A" w:rsidRPr="00D35470" w:rsidRDefault="006D634A" w:rsidP="009D0075">
      <w:pPr>
        <w:pStyle w:val="texto2"/>
        <w:ind w:firstLine="0"/>
      </w:pPr>
      <w:r w:rsidRPr="0063226F">
        <w:t>...................................................</w:t>
      </w:r>
    </w:p>
    <w:p w:rsidR="006D634A" w:rsidRPr="00075434" w:rsidRDefault="006D634A" w:rsidP="00CE725B">
      <w:pPr>
        <w:pStyle w:val="texto2"/>
      </w:pPr>
      <w:r w:rsidRPr="007F56EE">
        <w:t xml:space="preserve">§ 2º Na hipótese de concorrência ou leilão público deserto ou fracassado por </w:t>
      </w:r>
      <w:r w:rsidR="00D21853" w:rsidRPr="00FA23AA">
        <w:t>2 (</w:t>
      </w:r>
      <w:r w:rsidRPr="00FA23AA">
        <w:t>duas</w:t>
      </w:r>
      <w:r w:rsidR="00D21853" w:rsidRPr="00FA23AA">
        <w:t>)</w:t>
      </w:r>
      <w:r w:rsidRPr="00FA23AA">
        <w:t xml:space="preserve"> vezes consecutivas, os imóveis poderão ser disponibilizados para venda direta, aplicado o desconto de 25% (vinte e cinco por cento) sobre o valor do imóvel constante </w:t>
      </w:r>
      <w:r w:rsidR="0040397E" w:rsidRPr="00FA23AA">
        <w:t>d</w:t>
      </w:r>
      <w:r w:rsidR="0040397E" w:rsidRPr="00075434">
        <w:t xml:space="preserve">o </w:t>
      </w:r>
      <w:r w:rsidRPr="00075434">
        <w:t>primeiro edital.</w:t>
      </w:r>
    </w:p>
    <w:p w:rsidR="006D634A" w:rsidRPr="00075434" w:rsidRDefault="006D634A" w:rsidP="000D1E9B">
      <w:pPr>
        <w:pStyle w:val="texto2"/>
        <w:ind w:firstLine="0"/>
      </w:pPr>
      <w:r w:rsidRPr="00075434">
        <w:t>......................................</w:t>
      </w:r>
      <w:r w:rsidR="000D1E9B" w:rsidRPr="00075434">
        <w:t>........</w:t>
      </w:r>
      <w:proofErr w:type="gramStart"/>
      <w:r w:rsidR="000D1E9B" w:rsidRPr="00075434">
        <w:t>”</w:t>
      </w:r>
      <w:r w:rsidRPr="00075434">
        <w:t>(</w:t>
      </w:r>
      <w:proofErr w:type="gramEnd"/>
      <w:r w:rsidRPr="00075434">
        <w:t>NR)</w:t>
      </w:r>
    </w:p>
    <w:p w:rsidR="006D634A" w:rsidRPr="0063226F" w:rsidRDefault="006D634A" w:rsidP="00CE725B">
      <w:pPr>
        <w:pStyle w:val="texto2"/>
      </w:pPr>
      <w:r w:rsidRPr="00075434">
        <w:t xml:space="preserve">“Art. 31-A. As autarquias, </w:t>
      </w:r>
      <w:r w:rsidR="00D21853" w:rsidRPr="00075434">
        <w:t xml:space="preserve">as </w:t>
      </w:r>
      <w:r w:rsidRPr="00075434">
        <w:t xml:space="preserve">fundações e </w:t>
      </w:r>
      <w:r w:rsidR="00D21853" w:rsidRPr="00075434">
        <w:t xml:space="preserve">as </w:t>
      </w:r>
      <w:r w:rsidRPr="00075434">
        <w:t>empresas públicas federais poderão doar à União os imóveis de sua propriedade que não estejam vinculados às suas atividades op</w:t>
      </w:r>
      <w:r w:rsidRPr="0063226F">
        <w:t>eracionais.</w:t>
      </w:r>
    </w:p>
    <w:p w:rsidR="006D634A" w:rsidRPr="007F56EE" w:rsidRDefault="006D634A" w:rsidP="00CE725B">
      <w:pPr>
        <w:pStyle w:val="texto2"/>
      </w:pPr>
      <w:r w:rsidRPr="00D35470">
        <w:t xml:space="preserve">Parágrafo único. Poderão ser objeto de doação os imóveis vinculados às atividades operacionais das autarquias, </w:t>
      </w:r>
      <w:r w:rsidR="00D21853" w:rsidRPr="00FA23AA">
        <w:t xml:space="preserve">das </w:t>
      </w:r>
      <w:r w:rsidRPr="00FA23AA">
        <w:t xml:space="preserve">fundações e </w:t>
      </w:r>
      <w:r w:rsidR="00D21853" w:rsidRPr="00FA23AA">
        <w:t xml:space="preserve">das </w:t>
      </w:r>
      <w:r w:rsidRPr="007F56EE">
        <w:t xml:space="preserve">empresas públicas federais que não estejam sendo utilizados por essas </w:t>
      </w:r>
      <w:proofErr w:type="gramStart"/>
      <w:r w:rsidRPr="007F56EE">
        <w:t>entidades.”</w:t>
      </w:r>
      <w:proofErr w:type="gramEnd"/>
    </w:p>
    <w:p w:rsidR="006D634A" w:rsidRPr="007F56EE" w:rsidRDefault="006D634A" w:rsidP="006D634A">
      <w:pPr>
        <w:pStyle w:val="texto1"/>
      </w:pPr>
      <w:r>
        <w:t xml:space="preserve">Art. </w:t>
      </w:r>
      <w:r w:rsidRPr="00FA23AA">
        <w:t>3º O Decreto-Lei n° 9.760, de 5 de setembro de 1946, passa a vigorar com as seguintes alterações:</w:t>
      </w:r>
    </w:p>
    <w:p w:rsidR="006D634A" w:rsidRPr="007F56EE" w:rsidRDefault="006D634A" w:rsidP="000D1E9B">
      <w:pPr>
        <w:pStyle w:val="texto2"/>
      </w:pPr>
      <w:r w:rsidRPr="007F56EE">
        <w:t>“Art. 9º ..........................</w:t>
      </w:r>
      <w:r w:rsidR="000D1E9B" w:rsidRPr="007F56EE">
        <w:t>......</w:t>
      </w:r>
    </w:p>
    <w:p w:rsidR="006D634A" w:rsidRPr="00FA23AA" w:rsidRDefault="006D634A" w:rsidP="000D1E9B">
      <w:pPr>
        <w:pStyle w:val="texto2"/>
      </w:pPr>
      <w:r w:rsidRPr="007F56EE">
        <w:t xml:space="preserve">Parágrafo único. A partir da linha demarcatória posicionada na forma do </w:t>
      </w:r>
      <w:r w:rsidRPr="00FA23AA">
        <w:rPr>
          <w:i/>
        </w:rPr>
        <w:t>caput</w:t>
      </w:r>
      <w:r w:rsidR="00D21853" w:rsidRPr="00FA23AA">
        <w:rPr>
          <w:i/>
        </w:rPr>
        <w:t xml:space="preserve"> </w:t>
      </w:r>
      <w:r w:rsidR="00D21853" w:rsidRPr="007F56EE">
        <w:t xml:space="preserve">deste </w:t>
      </w:r>
      <w:r w:rsidR="00D21853" w:rsidRPr="007F56EE">
        <w:lastRenderedPageBreak/>
        <w:t>artigo</w:t>
      </w:r>
      <w:r w:rsidRPr="00FA23AA">
        <w:t xml:space="preserve">, o procedimento de demarcação física de limites entre os terrenos de domínio da União e </w:t>
      </w:r>
      <w:r w:rsidR="00075434" w:rsidRPr="007F56EE">
        <w:t xml:space="preserve">os </w:t>
      </w:r>
      <w:r w:rsidRPr="00FA23AA">
        <w:t xml:space="preserve">imóveis de terceiros </w:t>
      </w:r>
      <w:r w:rsidR="0040397E" w:rsidRPr="00FA23AA">
        <w:t>poder</w:t>
      </w:r>
      <w:r w:rsidR="0040397E" w:rsidRPr="007F56EE">
        <w:t>á</w:t>
      </w:r>
      <w:r w:rsidR="0040397E" w:rsidRPr="00FA23AA">
        <w:t xml:space="preserve"> </w:t>
      </w:r>
      <w:r w:rsidRPr="00FA23AA">
        <w:t>ser realizado pela União, por outros entes públicos ou por particulares, nos termos definidos em ato do Secretário de Coordenação e Governança do Patrimônio da União</w:t>
      </w:r>
      <w:r w:rsidRPr="007F56EE">
        <w:t xml:space="preserve">, observados os procedimentos licitatórios quando for o </w:t>
      </w:r>
      <w:proofErr w:type="gramStart"/>
      <w:r w:rsidRPr="007F56EE">
        <w:t>caso</w:t>
      </w:r>
      <w:r w:rsidR="000D1E9B" w:rsidRPr="00FA23AA">
        <w:t>.</w:t>
      </w:r>
      <w:r w:rsidRPr="00FA23AA">
        <w:t>”</w:t>
      </w:r>
      <w:proofErr w:type="gramEnd"/>
      <w:r w:rsidRPr="00FA23AA">
        <w:t>(NR)</w:t>
      </w:r>
    </w:p>
    <w:p w:rsidR="006D634A" w:rsidRPr="005B5C05" w:rsidRDefault="006D634A" w:rsidP="000D1E9B">
      <w:pPr>
        <w:pStyle w:val="texto2"/>
      </w:pPr>
      <w:r w:rsidRPr="005B5C05">
        <w:t xml:space="preserve">“Art. 11. A Secretaria de Coordenação e Governança do Patrimônio da União realizará, no âmbito do processo demarcatório, audiência pública de demarcação das áreas da União, presencial ou eletrônica, nos </w:t>
      </w:r>
      <w:r w:rsidR="0040397E" w:rsidRPr="005B5C05">
        <w:t xml:space="preserve">Municípios </w:t>
      </w:r>
      <w:r w:rsidRPr="005B5C05">
        <w:t>abrangidos pelo trecho a ser demarcado.</w:t>
      </w:r>
    </w:p>
    <w:p w:rsidR="005B5C05" w:rsidRDefault="006D634A" w:rsidP="000D1E9B">
      <w:pPr>
        <w:pStyle w:val="texto2"/>
      </w:pPr>
      <w:r w:rsidRPr="005B5C05">
        <w:t xml:space="preserve">§ 1º A Secretaria de Coordenação e Governança do Patrimônio da União notificará o Município sobre a abertura do processo demarcatório e </w:t>
      </w:r>
      <w:r w:rsidR="00075434" w:rsidRPr="005B5C05">
        <w:t xml:space="preserve">a </w:t>
      </w:r>
      <w:r w:rsidRPr="005B5C05">
        <w:t>apresentação de documentos históricos, cartográficos e institucionais, informando a respeito da realização da audiência e da cooperação na execução de procedimentos técnicos, inclusive</w:t>
      </w:r>
      <w:r w:rsidR="00CA3209">
        <w:t xml:space="preserve"> </w:t>
      </w:r>
      <w:r w:rsidRPr="005B5C05">
        <w:t xml:space="preserve">quanto à publicidade </w:t>
      </w:r>
      <w:r w:rsidR="0040397E" w:rsidRPr="005B5C05">
        <w:t>perante a</w:t>
      </w:r>
      <w:r w:rsidRPr="005B5C05">
        <w:t xml:space="preserve"> população local.</w:t>
      </w:r>
    </w:p>
    <w:p w:rsidR="005B5C05" w:rsidRDefault="006D634A" w:rsidP="000D1E9B">
      <w:pPr>
        <w:pStyle w:val="texto2"/>
        <w:rPr>
          <w:color w:val="00B050"/>
        </w:rPr>
      </w:pPr>
      <w:r w:rsidRPr="005B5C05">
        <w:t xml:space="preserve">§ 2º A Secretaria de Coordenação e Governança do Patrimônio da União fará o convite para a audiência pública, por meio de publicação em seu sítio eletrônico institucional e no Diário Oficial da União em até </w:t>
      </w:r>
      <w:r w:rsidR="00D21853" w:rsidRPr="005B5C05">
        <w:t>30 (</w:t>
      </w:r>
      <w:r w:rsidRPr="005B5C05">
        <w:t>trinta</w:t>
      </w:r>
      <w:r w:rsidR="00D21853" w:rsidRPr="005B5C05">
        <w:t>)</w:t>
      </w:r>
      <w:r w:rsidRPr="005B5C05">
        <w:t xml:space="preserve"> dias de sua realização, não descartados outros meios de publicidade.</w:t>
      </w:r>
    </w:p>
    <w:p w:rsidR="005B5C05" w:rsidRDefault="006D634A" w:rsidP="000D1E9B">
      <w:pPr>
        <w:pStyle w:val="texto2"/>
        <w:rPr>
          <w:color w:val="00B050"/>
        </w:rPr>
      </w:pPr>
      <w:r w:rsidRPr="005B5C05">
        <w:lastRenderedPageBreak/>
        <w:t xml:space="preserve">§ 3º Na audiência pública, além de colher documentos históricos, cartográficos e institucionais relativos ao trecho a ser demarcado, a Secretaria de Coordenação e Governança do Patrimônio da União apresentará à população interessada informações e esclarecimentos sobre o processo demarcatório, recebendo os referidos documentos em até </w:t>
      </w:r>
      <w:r w:rsidR="0040397E" w:rsidRPr="005B5C05">
        <w:t>30 (</w:t>
      </w:r>
      <w:r w:rsidRPr="005B5C05">
        <w:t>trinta</w:t>
      </w:r>
      <w:r w:rsidR="0040397E" w:rsidRPr="005B5C05">
        <w:t>)</w:t>
      </w:r>
      <w:r w:rsidRPr="005B5C05">
        <w:t xml:space="preserve"> dias após a sua realização.</w:t>
      </w:r>
    </w:p>
    <w:p w:rsidR="005B5C05" w:rsidRPr="005B5C05" w:rsidRDefault="006D634A" w:rsidP="000D1E9B">
      <w:pPr>
        <w:pStyle w:val="texto2"/>
      </w:pPr>
      <w:r w:rsidRPr="005B5C05">
        <w:t xml:space="preserve">§ 4º </w:t>
      </w:r>
      <w:r w:rsidR="00075434" w:rsidRPr="005B5C05">
        <w:t xml:space="preserve">(Revogado). </w:t>
      </w:r>
    </w:p>
    <w:p w:rsidR="00E51AFA" w:rsidRPr="005B5C05" w:rsidRDefault="00075434" w:rsidP="005B5C05">
      <w:pPr>
        <w:pStyle w:val="texto2"/>
        <w:rPr>
          <w:highlight w:val="darkYellow"/>
        </w:rPr>
      </w:pPr>
      <w:r w:rsidRPr="005B5C05">
        <w:t xml:space="preserve">§ 5º </w:t>
      </w:r>
      <w:r w:rsidR="006D634A" w:rsidRPr="005B5C05">
        <w:t xml:space="preserve">As audiências públicas a serem realizadas nos </w:t>
      </w:r>
      <w:r w:rsidR="00E51AFA" w:rsidRPr="005B5C05">
        <w:t xml:space="preserve">Municípios </w:t>
      </w:r>
      <w:r w:rsidR="006D634A" w:rsidRPr="005B5C05">
        <w:t xml:space="preserve">abrangidos pelo mesmo trecho a ser demarcado poderão ser simultâneas ou </w:t>
      </w:r>
      <w:proofErr w:type="gramStart"/>
      <w:r w:rsidR="000D1E9B" w:rsidRPr="005B5C05">
        <w:t>agrupadas.”</w:t>
      </w:r>
      <w:proofErr w:type="gramEnd"/>
      <w:r w:rsidR="006D634A" w:rsidRPr="005B5C05">
        <w:t>(NR)</w:t>
      </w:r>
    </w:p>
    <w:p w:rsidR="006D634A" w:rsidRDefault="006D634A" w:rsidP="006D634A">
      <w:pPr>
        <w:pStyle w:val="texto1"/>
      </w:pPr>
      <w:r>
        <w:t xml:space="preserve">Art. 4º A Lei nº </w:t>
      </w:r>
      <w:r w:rsidRPr="00FA23AA">
        <w:t>11.483, de 31 de maio de 2007,</w:t>
      </w:r>
      <w:r>
        <w:t xml:space="preserve"> passa a vigorar com as seguintes alterações:</w:t>
      </w:r>
    </w:p>
    <w:p w:rsidR="00E51AFA" w:rsidRPr="005C6D0C" w:rsidRDefault="006D634A" w:rsidP="000D1E9B">
      <w:pPr>
        <w:pStyle w:val="texto2"/>
        <w:rPr>
          <w:color w:val="00B050"/>
        </w:rPr>
      </w:pPr>
      <w:r w:rsidRPr="00785246">
        <w:t>“Art. 13. Aos ocupantes dos imóveis não operacionais oriundos da extinta RFFSA não abrangidos pelo disposto no art. 12 desta Lei e cuja ocupação seja comprovadamente anterior a 6 de abril de 2005 é assegurado o direito de aquisição direta dos respectivos imóveis, mediante dispensa de licitação e respeitado o valor de mercado do imóvel, excluídas as benfeitorias realizadas pelo ocupante</w:t>
      </w:r>
      <w:r w:rsidR="00E51AFA" w:rsidRPr="00785246">
        <w:t>.</w:t>
      </w:r>
    </w:p>
    <w:p w:rsidR="00E51AFA" w:rsidRDefault="00E51AFA" w:rsidP="000D1E9B">
      <w:pPr>
        <w:pStyle w:val="texto2"/>
      </w:pPr>
      <w:r>
        <w:t>I – (revogado);</w:t>
      </w:r>
    </w:p>
    <w:p w:rsidR="00E51AFA" w:rsidRDefault="00E51AFA" w:rsidP="000D1E9B">
      <w:pPr>
        <w:pStyle w:val="texto2"/>
      </w:pPr>
      <w:r>
        <w:t>II – (revogado);</w:t>
      </w:r>
    </w:p>
    <w:p w:rsidR="006D634A" w:rsidRDefault="00E51AFA" w:rsidP="000D1E9B">
      <w:pPr>
        <w:pStyle w:val="texto2"/>
      </w:pPr>
      <w:r>
        <w:t>III – (revogado</w:t>
      </w:r>
      <w:proofErr w:type="gramStart"/>
      <w:r>
        <w:t>)</w:t>
      </w:r>
      <w:r w:rsidR="005C6D0C">
        <w:t>.</w:t>
      </w:r>
      <w:r w:rsidR="006D634A">
        <w:t>”</w:t>
      </w:r>
      <w:proofErr w:type="gramEnd"/>
      <w:r w:rsidR="006D634A">
        <w:t>(NR)</w:t>
      </w:r>
    </w:p>
    <w:p w:rsidR="006D634A" w:rsidRPr="00D35470" w:rsidRDefault="006D634A" w:rsidP="000D1E9B">
      <w:pPr>
        <w:pStyle w:val="texto2"/>
      </w:pPr>
      <w:r w:rsidRPr="00E64976">
        <w:t>“Art. 14. Sem prejuízo do disposto no art. 13</w:t>
      </w:r>
      <w:r w:rsidR="00E51AFA" w:rsidRPr="00E64976">
        <w:t xml:space="preserve"> desta Lei</w:t>
      </w:r>
      <w:r w:rsidRPr="00E64976">
        <w:t xml:space="preserve">, os imóveis não operacionais oriundos </w:t>
      </w:r>
      <w:r w:rsidRPr="00E64976">
        <w:lastRenderedPageBreak/>
        <w:t>da extinta RFFSA</w:t>
      </w:r>
      <w:r w:rsidRPr="0063226F">
        <w:t xml:space="preserve"> também poderão ser alienados diretamente:</w:t>
      </w:r>
    </w:p>
    <w:p w:rsidR="006D634A" w:rsidRPr="00785246" w:rsidRDefault="006D634A" w:rsidP="000D1E9B">
      <w:pPr>
        <w:pStyle w:val="texto2"/>
        <w:ind w:firstLine="0"/>
      </w:pPr>
      <w:r w:rsidRPr="00FA23AA">
        <w:t>.......................................</w:t>
      </w:r>
      <w:r w:rsidR="000D1E9B" w:rsidRPr="00FA23AA">
        <w:t>.......</w:t>
      </w:r>
      <w:proofErr w:type="gramStart"/>
      <w:r w:rsidR="000D1E9B" w:rsidRPr="00FA23AA">
        <w:t>”</w:t>
      </w:r>
      <w:r w:rsidRPr="00FA23AA">
        <w:t>(</w:t>
      </w:r>
      <w:proofErr w:type="gramEnd"/>
      <w:r w:rsidRPr="00FA23AA">
        <w:t>NR)</w:t>
      </w:r>
    </w:p>
    <w:p w:rsidR="006D634A" w:rsidRDefault="006D634A" w:rsidP="006D634A">
      <w:pPr>
        <w:pStyle w:val="texto1"/>
      </w:pPr>
      <w:r>
        <w:t xml:space="preserve">Art. 5º </w:t>
      </w:r>
      <w:r w:rsidRPr="00785246">
        <w:t xml:space="preserve">A Lei nº 13.240, de 30 de dezembro de 2015, </w:t>
      </w:r>
      <w:r>
        <w:t>passa a vigorar com as seguintes alterações:</w:t>
      </w:r>
    </w:p>
    <w:p w:rsidR="006D634A" w:rsidRDefault="006D634A" w:rsidP="000D1E9B">
      <w:pPr>
        <w:pStyle w:val="texto2"/>
      </w:pPr>
      <w:r>
        <w:t>“Art. 4º .............</w:t>
      </w:r>
      <w:r w:rsidR="000D1E9B">
        <w:t>...........</w:t>
      </w:r>
      <w:r>
        <w:t>........</w:t>
      </w:r>
    </w:p>
    <w:p w:rsidR="006D634A" w:rsidRPr="00E64976" w:rsidRDefault="006D634A" w:rsidP="000D1E9B">
      <w:pPr>
        <w:pStyle w:val="texto2"/>
        <w:ind w:firstLine="0"/>
      </w:pPr>
      <w:r w:rsidRPr="00E64976">
        <w:t>...................................................</w:t>
      </w:r>
    </w:p>
    <w:p w:rsidR="006D634A" w:rsidRPr="00785246" w:rsidRDefault="006D634A" w:rsidP="000D1E9B">
      <w:pPr>
        <w:pStyle w:val="texto2"/>
      </w:pPr>
      <w:r w:rsidRPr="00785246">
        <w:t xml:space="preserve">§ 6º A critério do Poder </w:t>
      </w:r>
      <w:r w:rsidRPr="00BF0364">
        <w:t xml:space="preserve">Executivo, aplica-se o disposto no </w:t>
      </w:r>
      <w:r w:rsidRPr="00BF0364">
        <w:rPr>
          <w:i/>
        </w:rPr>
        <w:t>caput</w:t>
      </w:r>
      <w:r w:rsidRPr="00BF0364">
        <w:t xml:space="preserve"> </w:t>
      </w:r>
      <w:r w:rsidR="00E51AFA" w:rsidRPr="00BF0364">
        <w:t xml:space="preserve">deste artigo </w:t>
      </w:r>
      <w:r w:rsidR="00F27279" w:rsidRPr="00BF0364">
        <w:t>à</w:t>
      </w:r>
      <w:r w:rsidRPr="00BF0364">
        <w:t xml:space="preserve"> alienação direta de imóveis da União para os titulares de contratos de cessão de uso, sob qualquer modalidade e regime, que estejam </w:t>
      </w:r>
      <w:r w:rsidR="00785246" w:rsidRPr="00BF0364">
        <w:t>adimplentes</w:t>
      </w:r>
      <w:r w:rsidRPr="00BF0364">
        <w:t xml:space="preserve"> com as</w:t>
      </w:r>
      <w:r w:rsidRPr="00785246">
        <w:t xml:space="preserve"> obrigações contratuais.</w:t>
      </w:r>
    </w:p>
    <w:p w:rsidR="006D634A" w:rsidRPr="00785246" w:rsidRDefault="006D634A" w:rsidP="000D1E9B">
      <w:pPr>
        <w:pStyle w:val="texto2"/>
      </w:pPr>
      <w:r w:rsidRPr="00785246">
        <w:t xml:space="preserve">§ 7º A alienação de que trata o § 6º </w:t>
      </w:r>
      <w:r w:rsidR="00E51AFA" w:rsidRPr="00785246">
        <w:t xml:space="preserve">deste artigo </w:t>
      </w:r>
      <w:r w:rsidRPr="00785246">
        <w:t xml:space="preserve">poderá ser realizada desde que o decurso do prazo </w:t>
      </w:r>
      <w:r w:rsidRPr="00F6287A">
        <w:t>do</w:t>
      </w:r>
      <w:r w:rsidRPr="00785246">
        <w:t xml:space="preserve"> contrato de cessão tenha sido:</w:t>
      </w:r>
    </w:p>
    <w:p w:rsidR="006D634A" w:rsidRPr="00785246" w:rsidRDefault="006D634A" w:rsidP="000D1E9B">
      <w:pPr>
        <w:pStyle w:val="texto2"/>
      </w:pPr>
      <w:r w:rsidRPr="00785246">
        <w:t xml:space="preserve">I – </w:t>
      </w:r>
      <w:proofErr w:type="gramStart"/>
      <w:r w:rsidRPr="00785246">
        <w:t>superior</w:t>
      </w:r>
      <w:proofErr w:type="gramEnd"/>
      <w:r w:rsidRPr="00785246">
        <w:t xml:space="preserve"> a 10% (dez por cento) do prazo do ajuste; e</w:t>
      </w:r>
    </w:p>
    <w:p w:rsidR="006D634A" w:rsidRPr="00785246" w:rsidRDefault="006D634A" w:rsidP="000D1E9B">
      <w:pPr>
        <w:pStyle w:val="texto2"/>
      </w:pPr>
      <w:r w:rsidRPr="007F56EE">
        <w:t xml:space="preserve">II – </w:t>
      </w:r>
      <w:proofErr w:type="gramStart"/>
      <w:r w:rsidRPr="007F56EE">
        <w:t>inferior</w:t>
      </w:r>
      <w:proofErr w:type="gramEnd"/>
      <w:r w:rsidRPr="007F56EE">
        <w:t xml:space="preserve"> a </w:t>
      </w:r>
      <w:r w:rsidR="00B0378D" w:rsidRPr="00B0378D">
        <w:t>6</w:t>
      </w:r>
      <w:r w:rsidRPr="00B0378D">
        <w:t>0% (sessenta por cento)</w:t>
      </w:r>
      <w:r w:rsidRPr="007F56EE">
        <w:t xml:space="preserve"> do prazo do ajuste.</w:t>
      </w:r>
    </w:p>
    <w:p w:rsidR="006D634A" w:rsidRPr="007F56EE" w:rsidRDefault="006D634A" w:rsidP="000D1E9B">
      <w:pPr>
        <w:pStyle w:val="texto2"/>
      </w:pPr>
      <w:r w:rsidRPr="00785246">
        <w:t xml:space="preserve">§ 8º No caso </w:t>
      </w:r>
      <w:r w:rsidR="00E51AFA" w:rsidRPr="00785246">
        <w:t xml:space="preserve">de </w:t>
      </w:r>
      <w:r w:rsidRPr="00785246">
        <w:t>contrato com prazo indeterminado, a alienação de que trata o § 6º</w:t>
      </w:r>
      <w:r w:rsidR="00E51AFA" w:rsidRPr="00785246">
        <w:t xml:space="preserve"> deste artigo</w:t>
      </w:r>
      <w:r w:rsidRPr="00785246">
        <w:t xml:space="preserve"> somente poderá ser realizada após o decurso de 5 (cinco) anos de vigência do </w:t>
      </w:r>
      <w:proofErr w:type="gramStart"/>
      <w:r w:rsidRPr="00785246">
        <w:t>contrato</w:t>
      </w:r>
      <w:r w:rsidR="00F20614" w:rsidRPr="00785246">
        <w:t>.</w:t>
      </w:r>
      <w:r w:rsidRPr="007F56EE">
        <w:t>”</w:t>
      </w:r>
      <w:proofErr w:type="gramEnd"/>
      <w:r w:rsidRPr="007F56EE">
        <w:t>(NR)</w:t>
      </w:r>
    </w:p>
    <w:p w:rsidR="006D634A" w:rsidRDefault="006D634A" w:rsidP="000D1E9B">
      <w:pPr>
        <w:pStyle w:val="texto2"/>
      </w:pPr>
      <w:r>
        <w:t>“Art. 22. ...............................</w:t>
      </w:r>
    </w:p>
    <w:p w:rsidR="006D634A" w:rsidRDefault="006D634A" w:rsidP="00F20614">
      <w:pPr>
        <w:pStyle w:val="texto2"/>
        <w:ind w:firstLine="0"/>
      </w:pPr>
      <w:r w:rsidRPr="007F56EE">
        <w:t>...................................................</w:t>
      </w:r>
    </w:p>
    <w:p w:rsidR="005C6D0C" w:rsidRPr="005C6D0C" w:rsidRDefault="006D634A" w:rsidP="000D1E9B">
      <w:pPr>
        <w:pStyle w:val="texto2"/>
      </w:pPr>
      <w:r w:rsidRPr="005C6D0C">
        <w:t xml:space="preserve">§ 6º </w:t>
      </w:r>
      <w:r w:rsidR="00067565" w:rsidRPr="005C6D0C">
        <w:t>(Revogado).</w:t>
      </w:r>
    </w:p>
    <w:p w:rsidR="006D634A" w:rsidRDefault="00067565" w:rsidP="000D1E9B">
      <w:pPr>
        <w:pStyle w:val="texto2"/>
      </w:pPr>
      <w:r w:rsidRPr="005C6D0C">
        <w:t xml:space="preserve">§ 6º-A </w:t>
      </w:r>
      <w:r w:rsidR="006D634A" w:rsidRPr="005C6D0C">
        <w:t xml:space="preserve">A Secretaria de Coordenação e Governança do Patrimônio da União poderá opinar </w:t>
      </w:r>
      <w:r w:rsidR="006D634A" w:rsidRPr="005C6D0C">
        <w:lastRenderedPageBreak/>
        <w:t xml:space="preserve">tecnicamente pela inviabilidade de alienação onerosa de imóvel sob sua gestão, nos casos em que este se </w:t>
      </w:r>
      <w:r w:rsidRPr="005C6D0C">
        <w:t>caracterizar</w:t>
      </w:r>
      <w:r w:rsidR="006D634A" w:rsidRPr="005C6D0C">
        <w:t xml:space="preserve"> como bem de uso comum do povo ou que </w:t>
      </w:r>
      <w:r w:rsidR="0040397E" w:rsidRPr="005C6D0C">
        <w:t>tiver</w:t>
      </w:r>
      <w:r w:rsidR="006D634A" w:rsidRPr="005C6D0C">
        <w:t xml:space="preserve"> a ocupação consolidada por assentamentos informais de baixa renda, </w:t>
      </w:r>
      <w:r w:rsidR="006D634A" w:rsidRPr="00F504A6">
        <w:t xml:space="preserve">até a data de publicação </w:t>
      </w:r>
      <w:r w:rsidR="00F504A6">
        <w:t>deste parágrafo</w:t>
      </w:r>
      <w:r w:rsidR="006D634A" w:rsidRPr="005C6D0C">
        <w:t>, sem prejuízo de outras hipóteses de inviabilidade</w:t>
      </w:r>
      <w:r w:rsidRPr="005C6D0C">
        <w:t xml:space="preserve"> de alienação onerosa</w:t>
      </w:r>
      <w:r w:rsidR="006D634A" w:rsidRPr="005C6D0C">
        <w:t xml:space="preserve"> que puderem ser justificadamente caracterizadas, </w:t>
      </w:r>
      <w:r w:rsidR="00E64976" w:rsidRPr="005C6D0C">
        <w:t>as quais</w:t>
      </w:r>
      <w:r w:rsidR="006D634A" w:rsidRPr="005C6D0C">
        <w:t xml:space="preserve"> serão submetidas à análise do </w:t>
      </w:r>
      <w:r w:rsidR="00DD643F" w:rsidRPr="005C6D0C">
        <w:t xml:space="preserve">INSS </w:t>
      </w:r>
      <w:r w:rsidR="006D634A" w:rsidRPr="005C6D0C">
        <w:t xml:space="preserve">e poderão ser declaradas pelo dirigente máximo da </w:t>
      </w:r>
      <w:r w:rsidR="00DD643F" w:rsidRPr="005C6D0C">
        <w:t>autarquia</w:t>
      </w:r>
      <w:r w:rsidR="006D634A">
        <w:t>.</w:t>
      </w:r>
    </w:p>
    <w:p w:rsidR="006D634A" w:rsidRPr="002B0040" w:rsidRDefault="006D634A" w:rsidP="000D1E9B">
      <w:pPr>
        <w:pStyle w:val="texto2"/>
      </w:pPr>
      <w:r w:rsidRPr="002B0040">
        <w:t>§ 6º-</w:t>
      </w:r>
      <w:r w:rsidR="00067565" w:rsidRPr="002B0040">
        <w:t>B</w:t>
      </w:r>
      <w:r w:rsidRPr="002B0040">
        <w:t xml:space="preserve"> Declarada a inviabilidade </w:t>
      </w:r>
      <w:r w:rsidR="00067565" w:rsidRPr="002B0040">
        <w:t xml:space="preserve">de </w:t>
      </w:r>
      <w:r w:rsidRPr="002B0040">
        <w:t>alienação onerosa prevista no § 6º</w:t>
      </w:r>
      <w:r w:rsidR="00043F5C">
        <w:t>-A</w:t>
      </w:r>
      <w:r w:rsidR="00DD643F" w:rsidRPr="002B0040">
        <w:t xml:space="preserve"> deste artigo</w:t>
      </w:r>
      <w:r w:rsidRPr="002B0040">
        <w:t xml:space="preserve">, o valor do imóvel será considerado nulo, </w:t>
      </w:r>
      <w:r w:rsidR="00DD643F" w:rsidRPr="002B0040">
        <w:t xml:space="preserve">e caberá </w:t>
      </w:r>
      <w:r w:rsidRPr="002B0040">
        <w:t>à Secretaria de Coordenação e Governança do Patrimônio da União atuar nas providências de transferência patrimonial do imóvel para a União e promover as ações para fins de destinação exclusiva de interesse social ou coletivo, sem encargos ou contrapartidas ao Fundo do Regime Geral de Previdência Social.</w:t>
      </w:r>
    </w:p>
    <w:p w:rsidR="00CA3209" w:rsidRDefault="006D634A" w:rsidP="000D1E9B">
      <w:pPr>
        <w:pStyle w:val="texto2"/>
      </w:pPr>
      <w:r w:rsidRPr="002B0040">
        <w:t>§ 6º-</w:t>
      </w:r>
      <w:r w:rsidR="00067565" w:rsidRPr="002B0040">
        <w:t>C</w:t>
      </w:r>
      <w:r w:rsidRPr="002B0040">
        <w:t xml:space="preserve"> A comunicação da Secretaria de Coordenação e Governança do Patrimônio da União será suficiente para que o cartório promova a anotação</w:t>
      </w:r>
      <w:r w:rsidR="0063226F" w:rsidRPr="002B0040">
        <w:t>,</w:t>
      </w:r>
      <w:r w:rsidRPr="002B0040">
        <w:t xml:space="preserve"> na matrícula do imóvel</w:t>
      </w:r>
      <w:r w:rsidR="0063226F" w:rsidRPr="002B0040">
        <w:t>,</w:t>
      </w:r>
      <w:r w:rsidRPr="002B0040">
        <w:t xml:space="preserve"> da desafetação ao Fundo do Regime Geral </w:t>
      </w:r>
      <w:r w:rsidR="00DD643F" w:rsidRPr="002B0040">
        <w:t xml:space="preserve">de </w:t>
      </w:r>
      <w:r w:rsidRPr="002B0040">
        <w:t xml:space="preserve">Previdência Social e da titularidade da União, </w:t>
      </w:r>
      <w:r w:rsidR="002B0040" w:rsidRPr="002B0040">
        <w:t>devendo</w:t>
      </w:r>
      <w:r w:rsidR="0063226F" w:rsidRPr="002B0040">
        <w:t xml:space="preserve"> </w:t>
      </w:r>
      <w:r w:rsidRPr="002B0040">
        <w:t>ser utilizado</w:t>
      </w:r>
      <w:r w:rsidR="0063226F" w:rsidRPr="002B0040">
        <w:t>s</w:t>
      </w:r>
      <w:r w:rsidRPr="002B0040">
        <w:t xml:space="preserve"> o </w:t>
      </w:r>
      <w:r w:rsidR="0063226F" w:rsidRPr="002B0040">
        <w:t>número de inscrição no Cadastro Nacional da Pessoa Jurídica (CNPJ)</w:t>
      </w:r>
      <w:r w:rsidRPr="002B0040">
        <w:t xml:space="preserve"> do órgão central da Secretaria e o nome “UNIÃO”.</w:t>
      </w:r>
    </w:p>
    <w:p w:rsidR="002B0040" w:rsidRDefault="006D634A" w:rsidP="000D1E9B">
      <w:pPr>
        <w:pStyle w:val="texto2"/>
      </w:pPr>
      <w:r w:rsidRPr="002B0040">
        <w:t xml:space="preserve">§ 7º </w:t>
      </w:r>
      <w:r w:rsidR="00067565" w:rsidRPr="002B0040">
        <w:t>(Revogado).</w:t>
      </w:r>
    </w:p>
    <w:p w:rsidR="00CA3209" w:rsidRDefault="00067565" w:rsidP="000D1E9B">
      <w:pPr>
        <w:pStyle w:val="texto2"/>
      </w:pPr>
      <w:r w:rsidRPr="002B0040">
        <w:lastRenderedPageBreak/>
        <w:t xml:space="preserve">§ 7º-A </w:t>
      </w:r>
      <w:r w:rsidR="006D634A" w:rsidRPr="002B0040">
        <w:t xml:space="preserve">Fica autorizada a permuta entre o Fundo do Regime Geral </w:t>
      </w:r>
      <w:r w:rsidRPr="002B0040">
        <w:t xml:space="preserve">de </w:t>
      </w:r>
      <w:r w:rsidR="006D634A" w:rsidRPr="002B0040">
        <w:t>Previdência Social e a União de imóveis por imóveis, de imóveis por cotas de fundos de investimentos previstos no art. 20</w:t>
      </w:r>
      <w:r w:rsidRPr="002B0040">
        <w:t xml:space="preserve"> desta Lei</w:t>
      </w:r>
      <w:r w:rsidR="006D634A" w:rsidRPr="002B0040">
        <w:t xml:space="preserve"> e de cotas por cotas, </w:t>
      </w:r>
      <w:r w:rsidR="0063226F" w:rsidRPr="002B0040">
        <w:t xml:space="preserve">e </w:t>
      </w:r>
      <w:r w:rsidR="006D634A" w:rsidRPr="002B0040">
        <w:t xml:space="preserve">ambos </w:t>
      </w:r>
      <w:r w:rsidR="0063226F" w:rsidRPr="002B0040">
        <w:t xml:space="preserve">poderão </w:t>
      </w:r>
      <w:r w:rsidR="006D634A" w:rsidRPr="002B0040">
        <w:t>ser os proprietários das cotas ou dos imóveis nas</w:t>
      </w:r>
      <w:r w:rsidR="00CA3209">
        <w:t xml:space="preserve"> </w:t>
      </w:r>
      <w:r w:rsidR="006D634A" w:rsidRPr="002B0040">
        <w:t>operações.</w:t>
      </w:r>
    </w:p>
    <w:p w:rsidR="002B0040" w:rsidRPr="002B0040" w:rsidRDefault="006D634A" w:rsidP="000D1E9B">
      <w:pPr>
        <w:pStyle w:val="texto2"/>
      </w:pPr>
      <w:r w:rsidRPr="002B0040">
        <w:t>§ 7º</w:t>
      </w:r>
      <w:r w:rsidR="00067565" w:rsidRPr="002B0040">
        <w:t>-B</w:t>
      </w:r>
      <w:r w:rsidRPr="002B0040">
        <w:t xml:space="preserve"> Os imóveis enquadrados no </w:t>
      </w:r>
      <w:r w:rsidRPr="00F504A6">
        <w:t>§ 7º</w:t>
      </w:r>
      <w:r w:rsidR="002B0040" w:rsidRPr="00F504A6">
        <w:t>-A</w:t>
      </w:r>
      <w:r w:rsidR="00CA3209">
        <w:rPr>
          <w:b/>
        </w:rPr>
        <w:t xml:space="preserve"> </w:t>
      </w:r>
      <w:r w:rsidR="002B0040" w:rsidRPr="002B0040">
        <w:t xml:space="preserve">deste artigo </w:t>
      </w:r>
      <w:r w:rsidRPr="002B0040">
        <w:t xml:space="preserve">deverão ter avaliação de valor de mercado realizada nos </w:t>
      </w:r>
      <w:r w:rsidR="00F20614" w:rsidRPr="002B0040">
        <w:t>12 (</w:t>
      </w:r>
      <w:r w:rsidRPr="002B0040">
        <w:t>doze</w:t>
      </w:r>
      <w:r w:rsidR="00F20614" w:rsidRPr="002B0040">
        <w:t>)</w:t>
      </w:r>
      <w:r w:rsidRPr="002B0040">
        <w:t xml:space="preserve"> meses anteriores, prorrogáveis por igual período.</w:t>
      </w:r>
    </w:p>
    <w:p w:rsidR="006D634A" w:rsidRPr="002B0040" w:rsidRDefault="006D634A" w:rsidP="000D1E9B">
      <w:pPr>
        <w:pStyle w:val="texto2"/>
      </w:pPr>
      <w:r w:rsidRPr="002B0040">
        <w:t>§ 7º-</w:t>
      </w:r>
      <w:r w:rsidR="00067565" w:rsidRPr="002B0040">
        <w:t>C</w:t>
      </w:r>
      <w:r w:rsidRPr="002B0040">
        <w:t xml:space="preserve"> Os imóveis integrantes do patrimônio do Fundo do Regime Geral </w:t>
      </w:r>
      <w:r w:rsidR="00B45BD4" w:rsidRPr="002B0040">
        <w:t xml:space="preserve">de </w:t>
      </w:r>
      <w:r w:rsidRPr="002B0040">
        <w:t xml:space="preserve">Previdência Social poderão ser transferidos à União, que recomporá o Fundo do Regime Geral de Previdência Social, conforme avaliação de valor de mercado realizada nos </w:t>
      </w:r>
      <w:r w:rsidR="00F20614" w:rsidRPr="002B0040">
        <w:t>12 (</w:t>
      </w:r>
      <w:r w:rsidRPr="002B0040">
        <w:t>doze</w:t>
      </w:r>
      <w:r w:rsidR="00F20614" w:rsidRPr="002B0040">
        <w:t>)</w:t>
      </w:r>
      <w:r w:rsidRPr="002B0040">
        <w:t xml:space="preserve"> meses anteriores, prorrogáveis por igual período, por meio da transferência ao Fundo de recursos previstos na lei orçamentária anual.</w:t>
      </w:r>
    </w:p>
    <w:p w:rsidR="006D634A" w:rsidRDefault="006D634A" w:rsidP="00F20614">
      <w:pPr>
        <w:pStyle w:val="texto2"/>
        <w:ind w:firstLine="0"/>
      </w:pPr>
      <w:r w:rsidRPr="00785246">
        <w:t>...................................................</w:t>
      </w:r>
    </w:p>
    <w:p w:rsidR="006D634A" w:rsidRPr="002B0040" w:rsidRDefault="006D634A" w:rsidP="000D1E9B">
      <w:pPr>
        <w:pStyle w:val="texto2"/>
      </w:pPr>
      <w:r w:rsidRPr="002B0040">
        <w:t xml:space="preserve">§ 10-A. Os rendimentos distribuídos ao Fundo do Regime Geral </w:t>
      </w:r>
      <w:r w:rsidR="00B45BD4" w:rsidRPr="002B0040">
        <w:t xml:space="preserve">de </w:t>
      </w:r>
      <w:r w:rsidRPr="002B0040">
        <w:t>Previdência Social pelos fundos de investimento de cotas integralizadas, na forma do § 8º-A, serão destinados, preferencialmente, às despesas de que trata o § 10</w:t>
      </w:r>
      <w:r w:rsidR="00B45BD4" w:rsidRPr="002B0040">
        <w:t xml:space="preserve"> deste artigo</w:t>
      </w:r>
      <w:r w:rsidRPr="002B0040">
        <w:t>.</w:t>
      </w:r>
    </w:p>
    <w:p w:rsidR="006D634A" w:rsidRDefault="006D634A" w:rsidP="00F20614">
      <w:pPr>
        <w:pStyle w:val="texto2"/>
        <w:ind w:firstLine="0"/>
      </w:pPr>
      <w:r w:rsidRPr="00785246">
        <w:t>.......................................</w:t>
      </w:r>
      <w:r w:rsidR="00F20614" w:rsidRPr="00785246">
        <w:t>.......</w:t>
      </w:r>
      <w:proofErr w:type="gramStart"/>
      <w:r w:rsidR="00F20614" w:rsidRPr="00785246">
        <w:t>”</w:t>
      </w:r>
      <w:r w:rsidRPr="00785246">
        <w:t>(</w:t>
      </w:r>
      <w:proofErr w:type="gramEnd"/>
      <w:r w:rsidRPr="00785246">
        <w:t>NR)</w:t>
      </w:r>
    </w:p>
    <w:p w:rsidR="006D634A" w:rsidRDefault="006D634A" w:rsidP="006D634A">
      <w:pPr>
        <w:pStyle w:val="texto1"/>
      </w:pPr>
      <w:r>
        <w:lastRenderedPageBreak/>
        <w:t xml:space="preserve">Art. 6º No exercício de 2022, o reajuste das receitas patrimoniais decorrentes da atualização da planta de valores, para efeito do lançamento dos débitos a que se refere </w:t>
      </w:r>
      <w:r w:rsidRPr="00785246">
        <w:t xml:space="preserve">o § 8º do art. 11-B da Lei nº 9.636, </w:t>
      </w:r>
      <w:r w:rsidR="00E51AFA" w:rsidRPr="007F56EE">
        <w:t xml:space="preserve">de 15 de maio </w:t>
      </w:r>
      <w:r w:rsidRPr="00785246">
        <w:t>de 1998, fica</w:t>
      </w:r>
      <w:r>
        <w:t xml:space="preserve"> limitado a 10,06% (dez inteiros e seis centésimos por cento) sobre os valores cobrados no exercício de 2021, ressalvada a correção de inconsistências cadastrais.</w:t>
      </w:r>
    </w:p>
    <w:p w:rsidR="006D634A" w:rsidRDefault="006D634A" w:rsidP="006D634A">
      <w:pPr>
        <w:pStyle w:val="texto1"/>
      </w:pPr>
      <w:r w:rsidRPr="00785246">
        <w:t>§ 1º A Secretaria de Coordenação e Governança do Patrimônio da União da Secretaria Especial de Desestatização, Desinvestimento e Mercados do Ministério da Economia</w:t>
      </w:r>
      <w:r w:rsidRPr="007F56EE">
        <w:t>:</w:t>
      </w:r>
    </w:p>
    <w:p w:rsidR="006D634A" w:rsidRDefault="006D634A" w:rsidP="006D634A">
      <w:pPr>
        <w:pStyle w:val="texto1"/>
      </w:pPr>
      <w:r>
        <w:t xml:space="preserve">I - </w:t>
      </w:r>
      <w:proofErr w:type="gramStart"/>
      <w:r>
        <w:t>efetuará</w:t>
      </w:r>
      <w:proofErr w:type="gramEnd"/>
      <w:r>
        <w:t xml:space="preserve"> os novos lançamentos decorrentes da aplicação do disposto no </w:t>
      </w:r>
      <w:r w:rsidRPr="00785246">
        <w:rPr>
          <w:i/>
        </w:rPr>
        <w:t>caput</w:t>
      </w:r>
      <w:r w:rsidR="00E51AFA" w:rsidRPr="00785246">
        <w:rPr>
          <w:i/>
        </w:rPr>
        <w:t xml:space="preserve"> </w:t>
      </w:r>
      <w:r w:rsidR="00E51AFA" w:rsidRPr="00785246">
        <w:t>deste artigo</w:t>
      </w:r>
      <w:r>
        <w:t>; e</w:t>
      </w:r>
    </w:p>
    <w:p w:rsidR="006D634A" w:rsidRDefault="006D634A" w:rsidP="006D634A">
      <w:pPr>
        <w:pStyle w:val="texto1"/>
      </w:pPr>
      <w:r>
        <w:t xml:space="preserve">II - </w:t>
      </w:r>
      <w:proofErr w:type="gramStart"/>
      <w:r>
        <w:t>disponibilizará</w:t>
      </w:r>
      <w:proofErr w:type="gramEnd"/>
      <w:r>
        <w:t xml:space="preserve"> os documentos de arrecadação em seu sítio eletrônico.</w:t>
      </w:r>
    </w:p>
    <w:p w:rsidR="006D634A" w:rsidRDefault="006D634A" w:rsidP="006D634A">
      <w:pPr>
        <w:pStyle w:val="texto1"/>
      </w:pPr>
      <w:r>
        <w:t xml:space="preserve">§ 2º </w:t>
      </w:r>
      <w:r w:rsidRPr="004E6724">
        <w:t xml:space="preserve">As cobranças de que trata o </w:t>
      </w:r>
      <w:r w:rsidRPr="004E6724">
        <w:rPr>
          <w:i/>
        </w:rPr>
        <w:t>caput</w:t>
      </w:r>
      <w:r w:rsidRPr="004E6724">
        <w:t xml:space="preserve"> </w:t>
      </w:r>
      <w:r w:rsidR="00E51AFA" w:rsidRPr="004E6724">
        <w:t>deste artigo</w:t>
      </w:r>
      <w:r w:rsidR="00E51AFA">
        <w:t xml:space="preserve"> </w:t>
      </w:r>
      <w:r>
        <w:t xml:space="preserve">poderão ser parceladas em até 5 (cinco) cotas mensais, com o vencimento da primeira parcela ou da cota única </w:t>
      </w:r>
      <w:r w:rsidRPr="00BF0364">
        <w:t>em 31 de agosto de 2022, respeitado o valor mínimo de R$ 100,00 (cem</w:t>
      </w:r>
      <w:r>
        <w:t xml:space="preserve"> reais) para cada parcela.</w:t>
      </w:r>
    </w:p>
    <w:p w:rsidR="006D634A" w:rsidRDefault="006D634A" w:rsidP="006D634A">
      <w:pPr>
        <w:pStyle w:val="texto1"/>
      </w:pPr>
      <w:r>
        <w:t xml:space="preserve">Art. 7º A partir do exercício de 2023, enquanto não for editado o regulamento a que se refere o </w:t>
      </w:r>
      <w:r w:rsidRPr="007F56EE">
        <w:t>inciso II do § 8º do art. 11-B da Lei nº 9.636, de</w:t>
      </w:r>
      <w:r w:rsidR="00112C9F" w:rsidRPr="007F56EE">
        <w:t xml:space="preserve"> 15 de maio de</w:t>
      </w:r>
      <w:r w:rsidRPr="007F56EE">
        <w:t xml:space="preserve"> 1998, o lançamento de débitos relacionados ao foro, à taxa de ocupação</w:t>
      </w:r>
      <w:r>
        <w:t xml:space="preserve"> e a outras receitas extraordinárias decorrentes da atualização da planta de valores observará o percentual máximo de atualização correspondente a 2 (duas) vezes a variação acumulada do </w:t>
      </w:r>
      <w:r w:rsidRPr="007F56EE">
        <w:t xml:space="preserve">Índice Nacional de Preços ao Consumidor Amplo (IPCA) do exercício anterior ou ao percentual previsto no </w:t>
      </w:r>
      <w:r w:rsidRPr="007F56EE">
        <w:rPr>
          <w:i/>
        </w:rPr>
        <w:t>caput</w:t>
      </w:r>
      <w:r>
        <w:t xml:space="preserve"> do </w:t>
      </w:r>
      <w:r w:rsidRPr="00B0378D">
        <w:t xml:space="preserve">art. </w:t>
      </w:r>
      <w:r w:rsidR="00B0378D" w:rsidRPr="00B0378D">
        <w:t>6</w:t>
      </w:r>
      <w:r w:rsidRPr="00B0378D">
        <w:t>º</w:t>
      </w:r>
      <w:r w:rsidR="00B0378D">
        <w:t xml:space="preserve"> </w:t>
      </w:r>
      <w:r w:rsidR="00112C9F">
        <w:t>desta Lei</w:t>
      </w:r>
      <w:r>
        <w:t xml:space="preserve">, o que for menor, aplicado sobre os </w:t>
      </w:r>
      <w:r>
        <w:lastRenderedPageBreak/>
        <w:t>valores cobrados no ano anterior, ressalvada a correção de inconsistências cadastrais.</w:t>
      </w:r>
    </w:p>
    <w:p w:rsidR="006D634A" w:rsidRDefault="006D634A" w:rsidP="006D634A">
      <w:pPr>
        <w:pStyle w:val="texto1"/>
      </w:pPr>
      <w:r>
        <w:t>Art. 8º Ficam revogados</w:t>
      </w:r>
      <w:r w:rsidR="00112C9F">
        <w:t xml:space="preserve"> os seguintes dispositivos</w:t>
      </w:r>
      <w:r>
        <w:t>:</w:t>
      </w:r>
    </w:p>
    <w:p w:rsidR="00CA3209" w:rsidRDefault="006D634A" w:rsidP="006D634A">
      <w:pPr>
        <w:pStyle w:val="texto1"/>
      </w:pPr>
      <w:r w:rsidRPr="007F56EE">
        <w:t xml:space="preserve">I - </w:t>
      </w:r>
      <w:r w:rsidR="00112C9F" w:rsidRPr="007F56EE">
        <w:t>§ 5º do art. 11-C</w:t>
      </w:r>
      <w:r w:rsidR="00112C9F" w:rsidRPr="007F56EE" w:rsidDel="00112C9F">
        <w:t xml:space="preserve"> </w:t>
      </w:r>
      <w:r w:rsidRPr="007F56EE">
        <w:t>da Lei nº 9.636, de 15 de maio de 1998</w:t>
      </w:r>
      <w:r w:rsidR="00D35470" w:rsidRPr="007F56EE">
        <w:t>;</w:t>
      </w:r>
    </w:p>
    <w:p w:rsidR="006D634A" w:rsidRDefault="006D634A" w:rsidP="006D634A">
      <w:pPr>
        <w:pStyle w:val="texto1"/>
      </w:pPr>
      <w:r w:rsidRPr="007F56EE">
        <w:t xml:space="preserve">II - </w:t>
      </w:r>
      <w:proofErr w:type="gramStart"/>
      <w:r w:rsidRPr="007F56EE">
        <w:t>incisos</w:t>
      </w:r>
      <w:proofErr w:type="gramEnd"/>
      <w:r w:rsidRPr="007F56EE">
        <w:t xml:space="preserve"> I</w:t>
      </w:r>
      <w:r w:rsidR="00112C9F" w:rsidRPr="007F56EE">
        <w:t>, II e</w:t>
      </w:r>
      <w:r w:rsidRPr="007F56EE">
        <w:t xml:space="preserve"> III do art. 13 da Lei nº 11.483, de 31 de maio de 2007</w:t>
      </w:r>
      <w:r w:rsidR="00FA23AA" w:rsidRPr="007F56EE">
        <w:t>;</w:t>
      </w:r>
    </w:p>
    <w:p w:rsidR="005B5C05" w:rsidRPr="00F504A6" w:rsidRDefault="0065162F" w:rsidP="006D634A">
      <w:pPr>
        <w:pStyle w:val="texto1"/>
      </w:pPr>
      <w:r w:rsidRPr="00F504A6">
        <w:t xml:space="preserve">III - §§ 6º e 7º do art. 22 da Lei nº 13.240, de 30 de dezembro de 2015; e </w:t>
      </w:r>
    </w:p>
    <w:p w:rsidR="004E6724" w:rsidRDefault="00FA23AA" w:rsidP="006D634A">
      <w:pPr>
        <w:pStyle w:val="texto1"/>
      </w:pPr>
      <w:r w:rsidRPr="004E6724">
        <w:t>I</w:t>
      </w:r>
      <w:r w:rsidR="0065162F" w:rsidRPr="004E6724">
        <w:t>V</w:t>
      </w:r>
      <w:r w:rsidRPr="004E6724">
        <w:t xml:space="preserve"> - § 4º do art. 11 do Decreto-Lei n° 9.760, de 5 de setembro de 1946.</w:t>
      </w:r>
    </w:p>
    <w:p w:rsidR="006D634A" w:rsidRDefault="006D634A" w:rsidP="006D634A">
      <w:pPr>
        <w:pStyle w:val="texto1"/>
      </w:pPr>
      <w:r>
        <w:t>Art. 9º Esta Lei entra em vigor na data de sua publicação.</w:t>
      </w:r>
    </w:p>
    <w:p w:rsidR="00D8792B" w:rsidRPr="005833EB" w:rsidRDefault="00D8792B" w:rsidP="006D634A">
      <w:pPr>
        <w:pStyle w:val="texto1"/>
      </w:pPr>
      <w:r w:rsidRPr="005833EB">
        <w:t>Sala das Sessões, em</w:t>
      </w:r>
      <w:r w:rsidR="00877EF9">
        <w:t xml:space="preserve"> 19 de outubro de 2022.</w:t>
      </w:r>
    </w:p>
    <w:p w:rsidR="00D8792B" w:rsidRPr="005833EB" w:rsidRDefault="00D8792B" w:rsidP="00672B1A">
      <w:pPr>
        <w:pStyle w:val="assinatura"/>
        <w:rPr>
          <w:b w:val="0"/>
        </w:rPr>
      </w:pPr>
    </w:p>
    <w:p w:rsidR="00D8792B" w:rsidRPr="005833EB" w:rsidRDefault="00D8792B" w:rsidP="00672B1A">
      <w:pPr>
        <w:pStyle w:val="assinatura"/>
        <w:rPr>
          <w:b w:val="0"/>
        </w:rPr>
      </w:pPr>
    </w:p>
    <w:p w:rsidR="00672B1A" w:rsidRPr="005833EB" w:rsidRDefault="00672B1A" w:rsidP="00672B1A">
      <w:pPr>
        <w:pStyle w:val="assinatura"/>
        <w:rPr>
          <w:b w:val="0"/>
        </w:rPr>
      </w:pPr>
    </w:p>
    <w:p w:rsidR="00D8792B" w:rsidRPr="005833EB" w:rsidRDefault="00676BBF" w:rsidP="00672B1A">
      <w:pPr>
        <w:pStyle w:val="assinatura"/>
        <w:rPr>
          <w:b w:val="0"/>
        </w:rPr>
      </w:pPr>
      <w:r w:rsidRPr="005833EB">
        <w:rPr>
          <w:b w:val="0"/>
        </w:rPr>
        <w:t>Deputad</w:t>
      </w:r>
      <w:r w:rsidR="00877EF9">
        <w:rPr>
          <w:b w:val="0"/>
        </w:rPr>
        <w:t>a ROSANA VALLE</w:t>
      </w:r>
    </w:p>
    <w:p w:rsidR="00D8792B" w:rsidRPr="005833EB" w:rsidRDefault="00D8792B" w:rsidP="00672B1A">
      <w:pPr>
        <w:pStyle w:val="assinatura"/>
        <w:rPr>
          <w:b w:val="0"/>
        </w:rPr>
      </w:pPr>
      <w:r w:rsidRPr="005833EB">
        <w:rPr>
          <w:b w:val="0"/>
        </w:rPr>
        <w:t>Relator</w:t>
      </w:r>
      <w:r w:rsidR="00877EF9">
        <w:rPr>
          <w:b w:val="0"/>
        </w:rPr>
        <w:t>a</w:t>
      </w:r>
    </w:p>
    <w:p w:rsidR="00107C41" w:rsidRPr="005833EB" w:rsidRDefault="00107C41" w:rsidP="00783B38">
      <w:pPr>
        <w:pStyle w:val="texto2"/>
        <w:rPr>
          <w:rFonts w:cs="Courier New"/>
          <w:szCs w:val="24"/>
        </w:rPr>
      </w:pPr>
    </w:p>
    <w:sectPr w:rsidR="00107C41" w:rsidRPr="005833EB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4DB" w:rsidRDefault="007854DB">
      <w:r>
        <w:separator/>
      </w:r>
    </w:p>
  </w:endnote>
  <w:endnote w:type="continuationSeparator" w:id="0">
    <w:p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4DB" w:rsidRDefault="007854DB">
      <w:r>
        <w:separator/>
      </w:r>
    </w:p>
  </w:footnote>
  <w:footnote w:type="continuationSeparator" w:id="0">
    <w:p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037BB">
      <w:rPr>
        <w:rStyle w:val="Nmerodepgina"/>
        <w:noProof/>
      </w:rPr>
      <w:t>13</w:t>
    </w:r>
    <w:r>
      <w:rPr>
        <w:rStyle w:val="Nmerodepgina"/>
      </w:rPr>
      <w:fldChar w:fldCharType="end"/>
    </w:r>
  </w:p>
  <w:p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AC2A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3BBC675F"/>
    <w:multiLevelType w:val="hybridMultilevel"/>
    <w:tmpl w:val="AFF0F53E"/>
    <w:lvl w:ilvl="0" w:tplc="04CC4E70">
      <w:start w:val="1"/>
      <w:numFmt w:val="decimal"/>
      <w:lvlText w:val="%1)"/>
      <w:lvlJc w:val="left"/>
      <w:pPr>
        <w:ind w:left="3196" w:hanging="360"/>
      </w:pPr>
      <w:rPr>
        <w:rFonts w:hint="default"/>
        <w:color w:val="0070C0"/>
      </w:rPr>
    </w:lvl>
    <w:lvl w:ilvl="1" w:tplc="04160019" w:tentative="1">
      <w:start w:val="1"/>
      <w:numFmt w:val="lowerLetter"/>
      <w:lvlText w:val="%2."/>
      <w:lvlJc w:val="left"/>
      <w:pPr>
        <w:ind w:left="3916" w:hanging="360"/>
      </w:pPr>
    </w:lvl>
    <w:lvl w:ilvl="2" w:tplc="0416001B" w:tentative="1">
      <w:start w:val="1"/>
      <w:numFmt w:val="lowerRoman"/>
      <w:lvlText w:val="%3."/>
      <w:lvlJc w:val="right"/>
      <w:pPr>
        <w:ind w:left="4636" w:hanging="180"/>
      </w:pPr>
    </w:lvl>
    <w:lvl w:ilvl="3" w:tplc="0416000F" w:tentative="1">
      <w:start w:val="1"/>
      <w:numFmt w:val="decimal"/>
      <w:lvlText w:val="%4."/>
      <w:lvlJc w:val="left"/>
      <w:pPr>
        <w:ind w:left="5356" w:hanging="360"/>
      </w:pPr>
    </w:lvl>
    <w:lvl w:ilvl="4" w:tplc="04160019" w:tentative="1">
      <w:start w:val="1"/>
      <w:numFmt w:val="lowerLetter"/>
      <w:lvlText w:val="%5."/>
      <w:lvlJc w:val="left"/>
      <w:pPr>
        <w:ind w:left="6076" w:hanging="360"/>
      </w:pPr>
    </w:lvl>
    <w:lvl w:ilvl="5" w:tplc="0416001B" w:tentative="1">
      <w:start w:val="1"/>
      <w:numFmt w:val="lowerRoman"/>
      <w:lvlText w:val="%6."/>
      <w:lvlJc w:val="right"/>
      <w:pPr>
        <w:ind w:left="6796" w:hanging="180"/>
      </w:pPr>
    </w:lvl>
    <w:lvl w:ilvl="6" w:tplc="0416000F" w:tentative="1">
      <w:start w:val="1"/>
      <w:numFmt w:val="decimal"/>
      <w:lvlText w:val="%7."/>
      <w:lvlJc w:val="left"/>
      <w:pPr>
        <w:ind w:left="7516" w:hanging="360"/>
      </w:pPr>
    </w:lvl>
    <w:lvl w:ilvl="7" w:tplc="04160019" w:tentative="1">
      <w:start w:val="1"/>
      <w:numFmt w:val="lowerLetter"/>
      <w:lvlText w:val="%8."/>
      <w:lvlJc w:val="left"/>
      <w:pPr>
        <w:ind w:left="8236" w:hanging="360"/>
      </w:pPr>
    </w:lvl>
    <w:lvl w:ilvl="8" w:tplc="0416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19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20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1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2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4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5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28"/>
  </w:num>
  <w:num w:numId="3">
    <w:abstractNumId w:val="20"/>
  </w:num>
  <w:num w:numId="4">
    <w:abstractNumId w:val="25"/>
  </w:num>
  <w:num w:numId="5">
    <w:abstractNumId w:val="22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1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3"/>
  </w:num>
  <w:num w:numId="17">
    <w:abstractNumId w:val="19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6"/>
  </w:num>
  <w:num w:numId="26">
    <w:abstractNumId w:val="11"/>
  </w:num>
  <w:num w:numId="27">
    <w:abstractNumId w:val="17"/>
  </w:num>
  <w:num w:numId="28">
    <w:abstractNumId w:val="14"/>
  </w:num>
  <w:num w:numId="29">
    <w:abstractNumId w:val="27"/>
  </w:num>
  <w:num w:numId="3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40E89"/>
    <w:rsid w:val="00043F5C"/>
    <w:rsid w:val="00067565"/>
    <w:rsid w:val="00073ED3"/>
    <w:rsid w:val="00075434"/>
    <w:rsid w:val="00082C86"/>
    <w:rsid w:val="000D1E9B"/>
    <w:rsid w:val="000E0E05"/>
    <w:rsid w:val="000E167D"/>
    <w:rsid w:val="000F17F8"/>
    <w:rsid w:val="00107C41"/>
    <w:rsid w:val="00112C9F"/>
    <w:rsid w:val="001162A7"/>
    <w:rsid w:val="00190618"/>
    <w:rsid w:val="001B1E56"/>
    <w:rsid w:val="001D0DC3"/>
    <w:rsid w:val="002529CE"/>
    <w:rsid w:val="002570F6"/>
    <w:rsid w:val="002648A2"/>
    <w:rsid w:val="002B0040"/>
    <w:rsid w:val="003013AB"/>
    <w:rsid w:val="00311F9C"/>
    <w:rsid w:val="003427B2"/>
    <w:rsid w:val="00350B05"/>
    <w:rsid w:val="003A1DF7"/>
    <w:rsid w:val="0040397E"/>
    <w:rsid w:val="00464BD1"/>
    <w:rsid w:val="004736CE"/>
    <w:rsid w:val="004E6724"/>
    <w:rsid w:val="005107C7"/>
    <w:rsid w:val="0051225C"/>
    <w:rsid w:val="005648F7"/>
    <w:rsid w:val="00564C1C"/>
    <w:rsid w:val="00580C07"/>
    <w:rsid w:val="005833EB"/>
    <w:rsid w:val="00594AA0"/>
    <w:rsid w:val="005B5C05"/>
    <w:rsid w:val="005B6EB8"/>
    <w:rsid w:val="005C04EC"/>
    <w:rsid w:val="005C6D0C"/>
    <w:rsid w:val="005D7A8A"/>
    <w:rsid w:val="00602EAA"/>
    <w:rsid w:val="0062468C"/>
    <w:rsid w:val="0063226F"/>
    <w:rsid w:val="00646DB5"/>
    <w:rsid w:val="0065162F"/>
    <w:rsid w:val="006657CE"/>
    <w:rsid w:val="00671CDC"/>
    <w:rsid w:val="00672B1A"/>
    <w:rsid w:val="00676BBF"/>
    <w:rsid w:val="006925DF"/>
    <w:rsid w:val="006B1343"/>
    <w:rsid w:val="006C5939"/>
    <w:rsid w:val="006D634A"/>
    <w:rsid w:val="006E26DA"/>
    <w:rsid w:val="006E63C4"/>
    <w:rsid w:val="007064DD"/>
    <w:rsid w:val="00774B0D"/>
    <w:rsid w:val="00783B38"/>
    <w:rsid w:val="00785246"/>
    <w:rsid w:val="007854DB"/>
    <w:rsid w:val="007B6AE1"/>
    <w:rsid w:val="007D27BE"/>
    <w:rsid w:val="007F07B2"/>
    <w:rsid w:val="007F56EE"/>
    <w:rsid w:val="00822EFC"/>
    <w:rsid w:val="00875EE5"/>
    <w:rsid w:val="00877EF9"/>
    <w:rsid w:val="008A2521"/>
    <w:rsid w:val="008B5A03"/>
    <w:rsid w:val="008C102D"/>
    <w:rsid w:val="008D1892"/>
    <w:rsid w:val="00973C60"/>
    <w:rsid w:val="009C1046"/>
    <w:rsid w:val="009D0075"/>
    <w:rsid w:val="00A21358"/>
    <w:rsid w:val="00A47C7E"/>
    <w:rsid w:val="00A86A23"/>
    <w:rsid w:val="00AA1014"/>
    <w:rsid w:val="00AA326B"/>
    <w:rsid w:val="00AC2A16"/>
    <w:rsid w:val="00AD71B4"/>
    <w:rsid w:val="00AE71C7"/>
    <w:rsid w:val="00B004FF"/>
    <w:rsid w:val="00B0378D"/>
    <w:rsid w:val="00B45BD4"/>
    <w:rsid w:val="00B8788F"/>
    <w:rsid w:val="00BF0364"/>
    <w:rsid w:val="00C02185"/>
    <w:rsid w:val="00C21656"/>
    <w:rsid w:val="00C35CA7"/>
    <w:rsid w:val="00CA3209"/>
    <w:rsid w:val="00CD02D6"/>
    <w:rsid w:val="00CE30AC"/>
    <w:rsid w:val="00CE725B"/>
    <w:rsid w:val="00D037BB"/>
    <w:rsid w:val="00D21853"/>
    <w:rsid w:val="00D2432A"/>
    <w:rsid w:val="00D33A01"/>
    <w:rsid w:val="00D35470"/>
    <w:rsid w:val="00D41A10"/>
    <w:rsid w:val="00D72770"/>
    <w:rsid w:val="00D8792B"/>
    <w:rsid w:val="00D95B27"/>
    <w:rsid w:val="00DD643F"/>
    <w:rsid w:val="00E17934"/>
    <w:rsid w:val="00E512C3"/>
    <w:rsid w:val="00E51AFA"/>
    <w:rsid w:val="00E64976"/>
    <w:rsid w:val="00E67739"/>
    <w:rsid w:val="00E8751C"/>
    <w:rsid w:val="00E96015"/>
    <w:rsid w:val="00EE4478"/>
    <w:rsid w:val="00F02737"/>
    <w:rsid w:val="00F20614"/>
    <w:rsid w:val="00F27279"/>
    <w:rsid w:val="00F428C1"/>
    <w:rsid w:val="00F504A6"/>
    <w:rsid w:val="00F607F8"/>
    <w:rsid w:val="00F6287A"/>
    <w:rsid w:val="00F63F96"/>
    <w:rsid w:val="00FA1DF3"/>
    <w:rsid w:val="00FA23AA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C934F5D4-461A-49A4-893F-5EDFC2353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2473</Words>
  <Characters>13660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16101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4</cp:revision>
  <cp:lastPrinted>2014-05-26T17:54:00Z</cp:lastPrinted>
  <dcterms:created xsi:type="dcterms:W3CDTF">2022-10-19T20:52:00Z</dcterms:created>
  <dcterms:modified xsi:type="dcterms:W3CDTF">2022-10-20T20:04:00Z</dcterms:modified>
</cp:coreProperties>
</file>