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833EB" w:rsidRDefault="004B5F17" w:rsidP="004B5F17">
      <w:pPr>
        <w:pStyle w:val="cabea"/>
      </w:pPr>
      <w:r w:rsidRPr="005833EB">
        <w:t>redação final</w:t>
      </w:r>
    </w:p>
    <w:p w:rsidR="004B5F17" w:rsidRDefault="004B5F17" w:rsidP="004B5F17">
      <w:pPr>
        <w:pStyle w:val="cabea"/>
      </w:pPr>
      <w:r w:rsidRPr="005833EB">
        <w:t xml:space="preserve">medida provisória nº </w:t>
      </w:r>
      <w:r w:rsidR="008110AE">
        <w:t>1.</w:t>
      </w:r>
      <w:r w:rsidR="00F748F5">
        <w:t>123</w:t>
      </w:r>
      <w:r w:rsidRPr="005833EB">
        <w:t>-</w:t>
      </w:r>
      <w:r w:rsidR="00A84A29">
        <w:t>a,</w:t>
      </w:r>
      <w:r>
        <w:t xml:space="preserve"> de 20</w:t>
      </w:r>
      <w:r w:rsidR="00F748F5">
        <w:t>22</w:t>
      </w:r>
    </w:p>
    <w:p w:rsidR="004B5F17" w:rsidRDefault="004B5F17" w:rsidP="004B5F17">
      <w:pPr>
        <w:pStyle w:val="texto10"/>
      </w:pPr>
    </w:p>
    <w:p w:rsidR="004B5F17" w:rsidRPr="005833EB" w:rsidRDefault="00F748F5" w:rsidP="00F748F5">
      <w:pPr>
        <w:pStyle w:val="ementa"/>
        <w:ind w:left="3545"/>
      </w:pPr>
      <w:r>
        <w:t xml:space="preserve">Altera </w:t>
      </w:r>
      <w:r w:rsidRPr="00A84A29">
        <w:t xml:space="preserve">a </w:t>
      </w:r>
      <w:r w:rsidRPr="00BE50F1">
        <w:t>Lei nº 12.598, de 21 de março de 2012</w:t>
      </w:r>
      <w:r w:rsidRPr="00A84A29">
        <w:t>, que estabelece normas especiais</w:t>
      </w:r>
      <w:r>
        <w:t xml:space="preserve"> para as compras, as contratações e o desenvolvimento de produtos e de sistemas de defesa e dispõe sobre regras de incentivo à área estratégica de defesa.</w:t>
      </w:r>
    </w:p>
    <w:p w:rsidR="004B5F17" w:rsidRDefault="004B5F17" w:rsidP="004B5F17">
      <w:pPr>
        <w:pStyle w:val="texto1"/>
      </w:pPr>
    </w:p>
    <w:p w:rsidR="004B5F17" w:rsidRDefault="000249D7" w:rsidP="004B5F17">
      <w:pPr>
        <w:pStyle w:val="texto1"/>
      </w:pPr>
      <w:r>
        <w:t>O CONGRESSO NACIONAL decreta:</w:t>
      </w:r>
    </w:p>
    <w:p w:rsidR="000249D7" w:rsidRDefault="000249D7" w:rsidP="004B5F17">
      <w:pPr>
        <w:pStyle w:val="texto1"/>
      </w:pPr>
    </w:p>
    <w:p w:rsidR="00F748F5" w:rsidRDefault="00F748F5" w:rsidP="00F748F5">
      <w:pPr>
        <w:pStyle w:val="texto1"/>
      </w:pPr>
      <w:r>
        <w:t xml:space="preserve">Art. </w:t>
      </w:r>
      <w:r w:rsidRPr="00A84A29">
        <w:t>1º A Lei nº 12.598, de 21 de março de 2012,</w:t>
      </w:r>
      <w:r>
        <w:t xml:space="preserve"> passa a vigorar </w:t>
      </w:r>
      <w:r w:rsidR="00D512F0">
        <w:t xml:space="preserve">acrescida dos seguintes </w:t>
      </w:r>
      <w:r w:rsidR="00A84A29">
        <w:t>art. 1º-A e Capítulo I-A</w:t>
      </w:r>
      <w:r>
        <w:t>:</w:t>
      </w:r>
    </w:p>
    <w:p w:rsidR="00F748F5" w:rsidRPr="00A84A29" w:rsidRDefault="00F748F5" w:rsidP="00BE50F1">
      <w:pPr>
        <w:pStyle w:val="texto2"/>
        <w:spacing w:after="120"/>
      </w:pPr>
      <w:r w:rsidRPr="00A84A29">
        <w:t xml:space="preserve">“Art. 1º-A As Empresas Estratégicas de Defesa </w:t>
      </w:r>
      <w:r w:rsidR="00ED05DF" w:rsidRPr="00A84A29">
        <w:t>(</w:t>
      </w:r>
      <w:proofErr w:type="spellStart"/>
      <w:r w:rsidRPr="00A84A29">
        <w:t>EED</w:t>
      </w:r>
      <w:r w:rsidR="00D512F0" w:rsidRPr="00A84A29">
        <w:t>s</w:t>
      </w:r>
      <w:proofErr w:type="spellEnd"/>
      <w:r w:rsidR="00ED05DF" w:rsidRPr="00A84A29">
        <w:t>)</w:t>
      </w:r>
      <w:r w:rsidRPr="00A84A29">
        <w:t xml:space="preserve"> são essenciais para a promoção do desenvolvimento científico e tecnológico brasileiro e </w:t>
      </w:r>
      <w:r w:rsidRPr="00127D1C">
        <w:t>fundamentais</w:t>
      </w:r>
      <w:r w:rsidRPr="00A84A29">
        <w:t xml:space="preserve"> para </w:t>
      </w:r>
      <w:r w:rsidR="00D512F0" w:rsidRPr="00A84A29">
        <w:t xml:space="preserve">a </w:t>
      </w:r>
      <w:r w:rsidRPr="00A84A29">
        <w:t xml:space="preserve">preservação da segurança e </w:t>
      </w:r>
      <w:r w:rsidR="00D512F0" w:rsidRPr="00A84A29">
        <w:t xml:space="preserve">da </w:t>
      </w:r>
      <w:r w:rsidRPr="00A84A29">
        <w:t xml:space="preserve">defesa nacional contra ameaças </w:t>
      </w:r>
      <w:proofErr w:type="gramStart"/>
      <w:r w:rsidRPr="00A84A29">
        <w:t>externas.”</w:t>
      </w:r>
      <w:proofErr w:type="gramEnd"/>
    </w:p>
    <w:p w:rsidR="00F748F5" w:rsidRPr="00A84A29" w:rsidRDefault="00F748F5" w:rsidP="00B70641">
      <w:pPr>
        <w:pStyle w:val="texto2"/>
        <w:spacing w:line="240" w:lineRule="auto"/>
        <w:ind w:firstLine="0"/>
        <w:jc w:val="center"/>
      </w:pPr>
      <w:r w:rsidRPr="00127D1C">
        <w:t>“</w:t>
      </w:r>
      <w:r w:rsidRPr="00A84A29">
        <w:t>CAPÍTULO I-A</w:t>
      </w:r>
    </w:p>
    <w:p w:rsidR="00F748F5" w:rsidRPr="00A84A29" w:rsidRDefault="00F748F5" w:rsidP="00B70641">
      <w:pPr>
        <w:pStyle w:val="texto2"/>
        <w:ind w:firstLine="0"/>
        <w:jc w:val="center"/>
      </w:pPr>
      <w:r w:rsidRPr="00A84A29">
        <w:t>DO CREDENCIAMENTO E DO DESCREDENCIAMENTO</w:t>
      </w:r>
    </w:p>
    <w:p w:rsidR="00F748F5" w:rsidRPr="00A84A29" w:rsidRDefault="00F748F5" w:rsidP="00F748F5">
      <w:pPr>
        <w:pStyle w:val="texto2"/>
      </w:pPr>
      <w:r w:rsidRPr="00A84A29">
        <w:t xml:space="preserve">Art. 2º-A O credenciamento e o descredenciamento de pessoa jurídica como </w:t>
      </w:r>
      <w:r w:rsidRPr="00CF06ED">
        <w:t>EED</w:t>
      </w:r>
      <w:r w:rsidRPr="00A84A29">
        <w:t xml:space="preserve"> observarão procedimento estabelecido em ato do Ministro de Estado da Defesa.</w:t>
      </w:r>
    </w:p>
    <w:p w:rsidR="00F748F5" w:rsidRPr="00A84A29" w:rsidRDefault="00F748F5" w:rsidP="00F748F5">
      <w:pPr>
        <w:pStyle w:val="texto2"/>
      </w:pPr>
      <w:r w:rsidRPr="00A84A29">
        <w:t xml:space="preserve">§ 1º O descredenciamento </w:t>
      </w:r>
      <w:r w:rsidR="00D512F0" w:rsidRPr="00A84A29">
        <w:t>dar-se-á</w:t>
      </w:r>
      <w:r w:rsidRPr="00A84A29">
        <w:t>:</w:t>
      </w:r>
    </w:p>
    <w:p w:rsidR="00F748F5" w:rsidRPr="00A84A29" w:rsidRDefault="00F748F5" w:rsidP="00F748F5">
      <w:pPr>
        <w:pStyle w:val="texto2"/>
      </w:pPr>
      <w:r w:rsidRPr="00A84A29">
        <w:t xml:space="preserve">I - </w:t>
      </w:r>
      <w:proofErr w:type="gramStart"/>
      <w:r w:rsidR="00A84A29" w:rsidRPr="00BE50F1">
        <w:t>de</w:t>
      </w:r>
      <w:proofErr w:type="gramEnd"/>
      <w:r w:rsidR="00A84A29" w:rsidRPr="00BE50F1">
        <w:t xml:space="preserve"> ofício</w:t>
      </w:r>
      <w:r w:rsidRPr="00A84A29">
        <w:t xml:space="preserve">, pelo Ministério da Defesa, garantido o direito de defesa e no interesse da defesa nacional, na hipótese do não atendimento aos requisitos previstos no inciso IV do </w:t>
      </w:r>
      <w:r w:rsidRPr="00A84A29">
        <w:rPr>
          <w:i/>
        </w:rPr>
        <w:t>caput</w:t>
      </w:r>
      <w:r w:rsidRPr="00A84A29">
        <w:t xml:space="preserve"> do art. 2º</w:t>
      </w:r>
      <w:r w:rsidR="00ED05DF" w:rsidRPr="00A84A29">
        <w:t xml:space="preserve"> desta Lei</w:t>
      </w:r>
      <w:r w:rsidRPr="00A84A29">
        <w:t>; ou</w:t>
      </w:r>
    </w:p>
    <w:p w:rsidR="00F748F5" w:rsidRPr="00A84A29" w:rsidRDefault="00F748F5" w:rsidP="00F748F5">
      <w:pPr>
        <w:pStyle w:val="texto2"/>
      </w:pPr>
      <w:r w:rsidRPr="00A84A29">
        <w:lastRenderedPageBreak/>
        <w:t xml:space="preserve">II - </w:t>
      </w:r>
      <w:proofErr w:type="gramStart"/>
      <w:r w:rsidRPr="00A84A29">
        <w:t>a</w:t>
      </w:r>
      <w:proofErr w:type="gramEnd"/>
      <w:r w:rsidRPr="00A84A29">
        <w:t xml:space="preserve"> pedido da EED.</w:t>
      </w:r>
    </w:p>
    <w:p w:rsidR="00F748F5" w:rsidRPr="00675762" w:rsidRDefault="00F748F5" w:rsidP="00F748F5">
      <w:pPr>
        <w:pStyle w:val="texto2"/>
      </w:pPr>
      <w:r w:rsidRPr="00A84A29">
        <w:t>§ 2º O descredenciamento a pedido da EED não afasta a obrigatoriedade do cumprimento das obrigações relacionadas com a continuidade produtiva no País até a conclusão dos projetos es</w:t>
      </w:r>
      <w:r w:rsidR="00127D1C">
        <w:t>tratégicos e da entrega de todo</w:t>
      </w:r>
      <w:r w:rsidRPr="00A84A29">
        <w:t xml:space="preserve"> </w:t>
      </w:r>
      <w:proofErr w:type="spellStart"/>
      <w:r w:rsidR="00127D1C">
        <w:t>Prode</w:t>
      </w:r>
      <w:proofErr w:type="spellEnd"/>
      <w:r w:rsidRPr="00A84A29">
        <w:t xml:space="preserve"> e </w:t>
      </w:r>
      <w:r w:rsidR="00127D1C">
        <w:t>PED contratado</w:t>
      </w:r>
      <w:r w:rsidRPr="00A84A29">
        <w:t xml:space="preserve"> </w:t>
      </w:r>
      <w:r w:rsidRPr="00675762">
        <w:t xml:space="preserve">pelas Forças Armadas ou pelo Ministério da </w:t>
      </w:r>
      <w:r w:rsidRPr="00BE50F1">
        <w:t>Defesa</w:t>
      </w:r>
      <w:r w:rsidR="008F0391" w:rsidRPr="00BE50F1">
        <w:t>.</w:t>
      </w:r>
    </w:p>
    <w:p w:rsidR="00F748F5" w:rsidRPr="00675762" w:rsidRDefault="00F748F5" w:rsidP="00F748F5">
      <w:pPr>
        <w:pStyle w:val="texto2"/>
      </w:pPr>
      <w:r w:rsidRPr="00675762">
        <w:t>§ 3º O Ministro de Estado da Defesa poderá negar o descredenciamento imediato da EED quando houver risco para o interesse da defesa nacional.</w:t>
      </w:r>
    </w:p>
    <w:p w:rsidR="00F748F5" w:rsidRPr="00A84A29" w:rsidRDefault="00F748F5" w:rsidP="00F748F5">
      <w:pPr>
        <w:pStyle w:val="texto2"/>
      </w:pPr>
      <w:r w:rsidRPr="00675762">
        <w:t>§ 4º Na hipótese prevista no § 3º</w:t>
      </w:r>
      <w:r w:rsidR="00ED05DF" w:rsidRPr="00675762">
        <w:t xml:space="preserve"> deste</w:t>
      </w:r>
      <w:r w:rsidR="00ED05DF" w:rsidRPr="00A84A29">
        <w:t xml:space="preserve"> artigo</w:t>
      </w:r>
      <w:r w:rsidRPr="00A84A29">
        <w:t xml:space="preserve">, a empresa poderá ser obrigada a permanecer na condição de EED por até </w:t>
      </w:r>
      <w:r w:rsidR="00ED05DF" w:rsidRPr="00A84A29">
        <w:t>5 (</w:t>
      </w:r>
      <w:r w:rsidRPr="00A84A29">
        <w:t>cinco</w:t>
      </w:r>
      <w:r w:rsidR="00ED05DF" w:rsidRPr="00A84A29">
        <w:t>)</w:t>
      </w:r>
      <w:r w:rsidRPr="00A84A29">
        <w:t xml:space="preserve"> anos, a contar </w:t>
      </w:r>
      <w:r w:rsidR="00BE50F1">
        <w:t>do pedido de descredenciamento.</w:t>
      </w:r>
    </w:p>
    <w:p w:rsidR="00F748F5" w:rsidRPr="00A84A29" w:rsidRDefault="00F748F5" w:rsidP="00F748F5">
      <w:pPr>
        <w:pStyle w:val="texto2"/>
      </w:pPr>
      <w:r w:rsidRPr="00A84A29">
        <w:t>§ 5º São nulos a alteração do ato constitutivo da pessoa jurídi</w:t>
      </w:r>
      <w:bookmarkStart w:id="0" w:name="_GoBack"/>
      <w:r w:rsidRPr="00A84A29">
        <w:t>c</w:t>
      </w:r>
      <w:bookmarkEnd w:id="0"/>
      <w:r w:rsidRPr="00A84A29">
        <w:t xml:space="preserve">a, o desfazimento de bens e a redução do conhecimento científico ou tecnológico próprio ou complementado por ICT que </w:t>
      </w:r>
      <w:r w:rsidRPr="00675762">
        <w:t>impliquem</w:t>
      </w:r>
      <w:r w:rsidR="006B4AA9" w:rsidRPr="00675762">
        <w:t xml:space="preserve"> </w:t>
      </w:r>
      <w:r w:rsidRPr="00675762">
        <w:t xml:space="preserve">descumprimento das condições previstas no inciso IV do </w:t>
      </w:r>
      <w:r w:rsidRPr="00675762">
        <w:rPr>
          <w:i/>
        </w:rPr>
        <w:t>caput</w:t>
      </w:r>
      <w:r w:rsidRPr="00675762">
        <w:t xml:space="preserve"> do art. 2º </w:t>
      </w:r>
      <w:r w:rsidR="00ED05DF" w:rsidRPr="00675762">
        <w:t xml:space="preserve">desta Lei </w:t>
      </w:r>
      <w:r w:rsidRPr="00675762">
        <w:t>antes do descredenciamento da EED pelo Ministro de Estado da Defesa</w:t>
      </w:r>
      <w:r w:rsidR="00BE50F1">
        <w:t>.</w:t>
      </w:r>
    </w:p>
    <w:p w:rsidR="00F748F5" w:rsidRPr="00A84A29" w:rsidRDefault="00F748F5" w:rsidP="00F748F5">
      <w:pPr>
        <w:pStyle w:val="texto2"/>
      </w:pPr>
      <w:r w:rsidRPr="00A84A29">
        <w:t xml:space="preserve">Art. 2º-B </w:t>
      </w:r>
      <w:r w:rsidRPr="00675762">
        <w:t>O Ministério da Defesa comunicará ao Departamento Nacional de Registro Empresarial e Integração da Secretaria de Inovação e Micro e Pequenas Empresas da Secretaria Especial de Produtividade e Competitividade do Ministério da Economia, para informaçã</w:t>
      </w:r>
      <w:r w:rsidRPr="00A84A29">
        <w:t xml:space="preserve">o à respectiva junta </w:t>
      </w:r>
      <w:r w:rsidRPr="00A84A29">
        <w:lastRenderedPageBreak/>
        <w:t>comercial e consequente anotação nos registros da empresa:</w:t>
      </w:r>
    </w:p>
    <w:p w:rsidR="00F748F5" w:rsidRPr="00A84A29" w:rsidRDefault="00F748F5" w:rsidP="00F748F5">
      <w:pPr>
        <w:pStyle w:val="texto2"/>
      </w:pPr>
      <w:r w:rsidRPr="00A84A29">
        <w:t xml:space="preserve">I - </w:t>
      </w:r>
      <w:proofErr w:type="gramStart"/>
      <w:r w:rsidRPr="00A84A29">
        <w:t>a</w:t>
      </w:r>
      <w:proofErr w:type="gramEnd"/>
      <w:r w:rsidRPr="00A84A29">
        <w:t xml:space="preserve"> condição de EED;</w:t>
      </w:r>
    </w:p>
    <w:p w:rsidR="00F748F5" w:rsidRPr="00A84A29" w:rsidRDefault="00F748F5" w:rsidP="00F748F5">
      <w:pPr>
        <w:pStyle w:val="texto2"/>
      </w:pPr>
      <w:r w:rsidRPr="00A84A29">
        <w:t xml:space="preserve">II - </w:t>
      </w:r>
      <w:proofErr w:type="gramStart"/>
      <w:r w:rsidRPr="00A84A29">
        <w:t>a</w:t>
      </w:r>
      <w:proofErr w:type="gramEnd"/>
      <w:r w:rsidRPr="00A84A29">
        <w:t xml:space="preserve"> perda da condição de EED; e</w:t>
      </w:r>
    </w:p>
    <w:p w:rsidR="00F748F5" w:rsidRPr="00A84A29" w:rsidRDefault="00F748F5" w:rsidP="00F748F5">
      <w:pPr>
        <w:pStyle w:val="texto2"/>
      </w:pPr>
      <w:r w:rsidRPr="00675762">
        <w:t>III - a declaração de nulidade, por ato do Ministro de Estado da Defesa</w:t>
      </w:r>
      <w:r w:rsidRPr="00A84A29">
        <w:t xml:space="preserve">, de atos registrais da EED por violação </w:t>
      </w:r>
      <w:r w:rsidR="006B4AA9" w:rsidRPr="00A84A29">
        <w:t xml:space="preserve">ao disposto nesta </w:t>
      </w:r>
      <w:r w:rsidRPr="00A84A29">
        <w:t>Lei.</w:t>
      </w:r>
    </w:p>
    <w:p w:rsidR="00F748F5" w:rsidRPr="00A84A29" w:rsidRDefault="00F748F5" w:rsidP="00F748F5">
      <w:pPr>
        <w:pStyle w:val="texto2"/>
      </w:pPr>
      <w:r w:rsidRPr="00A84A29">
        <w:t>Parágrafo único. A junta comercial:</w:t>
      </w:r>
    </w:p>
    <w:p w:rsidR="00F748F5" w:rsidRPr="00A84A29" w:rsidRDefault="00F748F5" w:rsidP="00F748F5">
      <w:pPr>
        <w:pStyle w:val="texto2"/>
      </w:pPr>
      <w:r w:rsidRPr="00A84A29">
        <w:t xml:space="preserve">I - </w:t>
      </w:r>
      <w:proofErr w:type="gramStart"/>
      <w:r w:rsidRPr="00A84A29">
        <w:t>comunicará</w:t>
      </w:r>
      <w:proofErr w:type="gramEnd"/>
      <w:r w:rsidRPr="00A84A29">
        <w:t xml:space="preserve"> ao Ministério da Defesa todos os atos de alteração dos registros das </w:t>
      </w:r>
      <w:proofErr w:type="spellStart"/>
      <w:r w:rsidRPr="00A84A29">
        <w:t>EED</w:t>
      </w:r>
      <w:r w:rsidR="00675762">
        <w:t>s</w:t>
      </w:r>
      <w:proofErr w:type="spellEnd"/>
      <w:r w:rsidRPr="00A84A29">
        <w:t>; e</w:t>
      </w:r>
    </w:p>
    <w:p w:rsidR="00F748F5" w:rsidRPr="00A84A29" w:rsidRDefault="00F748F5" w:rsidP="00F748F5">
      <w:pPr>
        <w:pStyle w:val="texto2"/>
      </w:pPr>
      <w:r w:rsidRPr="00A84A29">
        <w:t xml:space="preserve">II - cancelará o registro do ato declarado nulo nos termos do inciso III do </w:t>
      </w:r>
      <w:r w:rsidRPr="00A84A29">
        <w:rPr>
          <w:i/>
        </w:rPr>
        <w:t>caput</w:t>
      </w:r>
      <w:r w:rsidRPr="00A84A29">
        <w:t xml:space="preserve"> deste artigo e </w:t>
      </w:r>
      <w:r w:rsidR="00675762">
        <w:t>d</w:t>
      </w:r>
      <w:r w:rsidRPr="00A84A29">
        <w:t>o § 4º do art. 2º-A</w:t>
      </w:r>
      <w:r w:rsidR="00675762">
        <w:t xml:space="preserve"> desta </w:t>
      </w:r>
      <w:proofErr w:type="gramStart"/>
      <w:r w:rsidR="00675762">
        <w:t>Lei</w:t>
      </w:r>
      <w:r w:rsidRPr="00A84A29">
        <w:t>.”</w:t>
      </w:r>
      <w:proofErr w:type="gramEnd"/>
    </w:p>
    <w:p w:rsidR="00F748F5" w:rsidRDefault="00F748F5" w:rsidP="00F748F5">
      <w:pPr>
        <w:pStyle w:val="texto1"/>
      </w:pPr>
      <w:r>
        <w:t>Art. 2º Esta Lei entra em vigor na data de sua publicação.</w:t>
      </w:r>
    </w:p>
    <w:p w:rsidR="00D8792B" w:rsidRPr="005833EB" w:rsidRDefault="00D8792B" w:rsidP="00F748F5">
      <w:pPr>
        <w:pStyle w:val="texto1"/>
      </w:pPr>
      <w:r w:rsidRPr="005833EB">
        <w:t>Sala das Sessões, em</w:t>
      </w:r>
      <w:r w:rsidR="0014537B">
        <w:t xml:space="preserve"> </w:t>
      </w:r>
      <w:r w:rsidR="00BE50F1">
        <w:t>11 de outubro de 2022.</w:t>
      </w:r>
    </w:p>
    <w:p w:rsidR="00D8792B" w:rsidRPr="005833EB" w:rsidRDefault="00D8792B" w:rsidP="00BE50F1">
      <w:pPr>
        <w:pStyle w:val="assinatura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BE50F1">
        <w:rPr>
          <w:b w:val="0"/>
        </w:rPr>
        <w:t xml:space="preserve"> SANDERSON</w:t>
      </w:r>
    </w:p>
    <w:p w:rsidR="0036290A" w:rsidRPr="00CF06ED" w:rsidRDefault="00D8792B" w:rsidP="00CF06ED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sectPr w:rsidR="0036290A" w:rsidRPr="00CF06ED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127D1C">
          <w:rPr>
            <w:noProof/>
          </w:rPr>
          <w:t>3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26ACF"/>
    <w:rsid w:val="0004210B"/>
    <w:rsid w:val="00073ED3"/>
    <w:rsid w:val="000E167D"/>
    <w:rsid w:val="00107C41"/>
    <w:rsid w:val="001236CC"/>
    <w:rsid w:val="00127D1C"/>
    <w:rsid w:val="0014537B"/>
    <w:rsid w:val="00177575"/>
    <w:rsid w:val="00190618"/>
    <w:rsid w:val="002529CE"/>
    <w:rsid w:val="002570F6"/>
    <w:rsid w:val="002D516E"/>
    <w:rsid w:val="002F2779"/>
    <w:rsid w:val="002F3E6F"/>
    <w:rsid w:val="003013AB"/>
    <w:rsid w:val="00311F9C"/>
    <w:rsid w:val="003427B2"/>
    <w:rsid w:val="00350B05"/>
    <w:rsid w:val="0036290A"/>
    <w:rsid w:val="003A1DF7"/>
    <w:rsid w:val="004147CF"/>
    <w:rsid w:val="0043215D"/>
    <w:rsid w:val="00464BD1"/>
    <w:rsid w:val="004A3BC7"/>
    <w:rsid w:val="004A592A"/>
    <w:rsid w:val="004B5F17"/>
    <w:rsid w:val="005107C7"/>
    <w:rsid w:val="00564C1C"/>
    <w:rsid w:val="005833EB"/>
    <w:rsid w:val="005835C4"/>
    <w:rsid w:val="00584082"/>
    <w:rsid w:val="00590F9C"/>
    <w:rsid w:val="00594AA0"/>
    <w:rsid w:val="00602EAA"/>
    <w:rsid w:val="00610BDF"/>
    <w:rsid w:val="006657CE"/>
    <w:rsid w:val="00671CDC"/>
    <w:rsid w:val="00672B1A"/>
    <w:rsid w:val="00675762"/>
    <w:rsid w:val="00676BBF"/>
    <w:rsid w:val="006805CE"/>
    <w:rsid w:val="006B4AA9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603EB"/>
    <w:rsid w:val="00772C04"/>
    <w:rsid w:val="00774B0D"/>
    <w:rsid w:val="00783B38"/>
    <w:rsid w:val="007854DB"/>
    <w:rsid w:val="007A1A6C"/>
    <w:rsid w:val="007B6AE1"/>
    <w:rsid w:val="007D27BE"/>
    <w:rsid w:val="008110AE"/>
    <w:rsid w:val="008B5A03"/>
    <w:rsid w:val="008C102D"/>
    <w:rsid w:val="008D1892"/>
    <w:rsid w:val="008F0391"/>
    <w:rsid w:val="00910C29"/>
    <w:rsid w:val="00973C60"/>
    <w:rsid w:val="009C1046"/>
    <w:rsid w:val="009C3050"/>
    <w:rsid w:val="00A21358"/>
    <w:rsid w:val="00A47C7E"/>
    <w:rsid w:val="00A84A29"/>
    <w:rsid w:val="00A86A23"/>
    <w:rsid w:val="00AA1014"/>
    <w:rsid w:val="00AC2A16"/>
    <w:rsid w:val="00AE71C7"/>
    <w:rsid w:val="00B004FF"/>
    <w:rsid w:val="00B70641"/>
    <w:rsid w:val="00B8788F"/>
    <w:rsid w:val="00BE50F1"/>
    <w:rsid w:val="00C003EF"/>
    <w:rsid w:val="00C02185"/>
    <w:rsid w:val="00C07BF0"/>
    <w:rsid w:val="00C21656"/>
    <w:rsid w:val="00C86077"/>
    <w:rsid w:val="00CD6C59"/>
    <w:rsid w:val="00CE30AC"/>
    <w:rsid w:val="00CF06ED"/>
    <w:rsid w:val="00D2432A"/>
    <w:rsid w:val="00D33A01"/>
    <w:rsid w:val="00D41A10"/>
    <w:rsid w:val="00D512F0"/>
    <w:rsid w:val="00D56BDE"/>
    <w:rsid w:val="00D8792B"/>
    <w:rsid w:val="00E148A0"/>
    <w:rsid w:val="00E17934"/>
    <w:rsid w:val="00E45EDB"/>
    <w:rsid w:val="00E67739"/>
    <w:rsid w:val="00E83563"/>
    <w:rsid w:val="00E8751C"/>
    <w:rsid w:val="00ED05DF"/>
    <w:rsid w:val="00F428C1"/>
    <w:rsid w:val="00F607F8"/>
    <w:rsid w:val="00F6483D"/>
    <w:rsid w:val="00F748F5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8EE539-B216-43DF-AB93-34F326926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507</Words>
  <Characters>2505</Characters>
  <Application>Microsoft Office Word</Application>
  <DocSecurity>0</DocSecurity>
  <Lines>20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2022-10-11T20:23:00Z</dcterms:created>
  <dcterms:modified xsi:type="dcterms:W3CDTF">2022-10-11T20:23:00Z</dcterms:modified>
</cp:coreProperties>
</file>